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8D3D" w14:textId="77777777" w:rsidR="00DA670F" w:rsidRPr="00985947" w:rsidRDefault="00DA670F" w:rsidP="00985947">
      <w:pPr>
        <w:ind w:left="-283" w:right="-709"/>
        <w:rPr>
          <w:rFonts w:ascii="Arial Narrow" w:hAnsi="Arial Narrow"/>
          <w:b/>
          <w:sz w:val="30"/>
          <w:szCs w:val="30"/>
          <w:lang w:val="fr-FR"/>
        </w:rPr>
      </w:pPr>
      <w:r w:rsidRPr="00985947">
        <w:rPr>
          <w:rFonts w:ascii="Arial Narrow" w:hAnsi="Arial Narrow"/>
          <w:b/>
          <w:sz w:val="30"/>
          <w:szCs w:val="30"/>
          <w:lang w:val="fr-FR"/>
        </w:rPr>
        <w:t xml:space="preserve">Chauffage </w:t>
      </w:r>
      <w:r w:rsidR="00985947" w:rsidRPr="00985947">
        <w:rPr>
          <w:rFonts w:ascii="Arial Narrow" w:hAnsi="Arial Narrow"/>
          <w:b/>
          <w:sz w:val="30"/>
          <w:szCs w:val="30"/>
          <w:lang w:val="fr-FR"/>
        </w:rPr>
        <w:t xml:space="preserve">bâtiments tertiaires et </w:t>
      </w:r>
      <w:r w:rsidRPr="00985947">
        <w:rPr>
          <w:rFonts w:ascii="Arial Narrow" w:hAnsi="Arial Narrow"/>
          <w:b/>
          <w:sz w:val="30"/>
          <w:szCs w:val="30"/>
          <w:lang w:val="fr-FR"/>
        </w:rPr>
        <w:t xml:space="preserve">logements </w:t>
      </w:r>
      <w:r w:rsidR="00985947" w:rsidRPr="00985947">
        <w:rPr>
          <w:rFonts w:ascii="Arial Narrow" w:hAnsi="Arial Narrow"/>
          <w:b/>
          <w:sz w:val="30"/>
          <w:szCs w:val="30"/>
          <w:lang w:val="fr-FR"/>
        </w:rPr>
        <w:t>(maisons individuelles et immeuble)</w:t>
      </w:r>
    </w:p>
    <w:p w14:paraId="3E252C49" w14:textId="77777777" w:rsidR="004A2743" w:rsidRPr="00DA670F" w:rsidRDefault="005B0ECA" w:rsidP="00DA670F">
      <w:pPr>
        <w:ind w:left="-283"/>
        <w:rPr>
          <w:sz w:val="24"/>
          <w:szCs w:val="24"/>
          <w:lang w:val="fr-FR"/>
        </w:rPr>
      </w:pPr>
      <w:r w:rsidRPr="00DA670F">
        <w:rPr>
          <w:sz w:val="24"/>
          <w:szCs w:val="24"/>
          <w:lang w:val="fr-FR"/>
        </w:rPr>
        <w:t xml:space="preserve">Motivation d’achat du Maître d’ouvrage vers </w:t>
      </w:r>
      <w:r w:rsidR="00384A95">
        <w:rPr>
          <w:sz w:val="24"/>
          <w:szCs w:val="24"/>
          <w:lang w:val="fr-FR"/>
        </w:rPr>
        <w:t xml:space="preserve">chaufferie hybride et </w:t>
      </w:r>
      <w:r w:rsidRPr="00DA670F">
        <w:rPr>
          <w:sz w:val="24"/>
          <w:szCs w:val="24"/>
          <w:lang w:val="fr-FR"/>
        </w:rPr>
        <w:t xml:space="preserve">les renouvelables </w:t>
      </w:r>
      <w:r w:rsidR="00384A95" w:rsidRPr="00DA670F">
        <w:rPr>
          <w:sz w:val="24"/>
          <w:szCs w:val="24"/>
          <w:lang w:val="fr-FR"/>
        </w:rPr>
        <w:t>selon la fiscalité pratiqué</w:t>
      </w:r>
      <w:r w:rsidR="00384A95">
        <w:rPr>
          <w:sz w:val="24"/>
          <w:szCs w:val="24"/>
          <w:lang w:val="fr-FR"/>
        </w:rPr>
        <w:t>e</w:t>
      </w:r>
      <w:r w:rsidR="00384A95" w:rsidRPr="00DA670F">
        <w:rPr>
          <w:sz w:val="24"/>
          <w:szCs w:val="24"/>
          <w:lang w:val="fr-FR"/>
        </w:rPr>
        <w:t xml:space="preserve"> par l’exécutif sur le prix des énergies non renouvelable</w:t>
      </w:r>
      <w:r w:rsidR="00384A95">
        <w:rPr>
          <w:sz w:val="24"/>
          <w:szCs w:val="24"/>
          <w:lang w:val="fr-FR"/>
        </w:rPr>
        <w:t xml:space="preserve">s. 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560"/>
        <w:gridCol w:w="1985"/>
        <w:gridCol w:w="3118"/>
        <w:gridCol w:w="3119"/>
      </w:tblGrid>
      <w:tr w:rsidR="00DA670F" w:rsidRPr="00A735B8" w14:paraId="01FEE7F0" w14:textId="77777777" w:rsidTr="00384A95">
        <w:tc>
          <w:tcPr>
            <w:tcW w:w="3545" w:type="dxa"/>
            <w:gridSpan w:val="2"/>
          </w:tcPr>
          <w:p w14:paraId="3320BF2B" w14:textId="77777777" w:rsidR="00DA670F" w:rsidRPr="00D26DA0" w:rsidRDefault="00DA670F" w:rsidP="00DA670F">
            <w:pPr>
              <w:spacing w:before="120" w:after="12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proofErr w:type="spellStart"/>
            <w:r w:rsidRPr="00D26DA0">
              <w:rPr>
                <w:rFonts w:ascii="Arial Narrow" w:hAnsi="Arial Narrow"/>
                <w:i/>
                <w:sz w:val="24"/>
                <w:szCs w:val="24"/>
              </w:rPr>
              <w:t>Fiscalité</w:t>
            </w:r>
            <w:proofErr w:type="spellEnd"/>
            <w:r w:rsidRPr="00D26DA0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proofErr w:type="spellStart"/>
            <w:r w:rsidRPr="00D26DA0">
              <w:rPr>
                <w:rFonts w:ascii="Arial Narrow" w:hAnsi="Arial Narrow"/>
                <w:i/>
                <w:sz w:val="24"/>
                <w:szCs w:val="24"/>
              </w:rPr>
              <w:t>selon</w:t>
            </w:r>
            <w:proofErr w:type="spellEnd"/>
            <w:r w:rsidRPr="00D26DA0">
              <w:rPr>
                <w:rFonts w:ascii="Arial Narrow" w:hAnsi="Arial Narrow"/>
                <w:i/>
                <w:sz w:val="24"/>
                <w:szCs w:val="24"/>
              </w:rPr>
              <w:t xml:space="preserve"> type </w:t>
            </w:r>
            <w:proofErr w:type="spellStart"/>
            <w:r w:rsidRPr="00D26DA0">
              <w:rPr>
                <w:rFonts w:ascii="Arial Narrow" w:hAnsi="Arial Narrow"/>
                <w:i/>
                <w:sz w:val="24"/>
                <w:szCs w:val="24"/>
              </w:rPr>
              <w:t>d’énergie</w:t>
            </w:r>
            <w:proofErr w:type="spellEnd"/>
          </w:p>
        </w:tc>
        <w:tc>
          <w:tcPr>
            <w:tcW w:w="3118" w:type="dxa"/>
            <w:vMerge w:val="restart"/>
          </w:tcPr>
          <w:p w14:paraId="0A529583" w14:textId="77777777" w:rsidR="00DA670F" w:rsidRPr="00D26DA0" w:rsidRDefault="00DA670F" w:rsidP="00DA670F">
            <w:pPr>
              <w:spacing w:before="240" w:after="60"/>
              <w:jc w:val="center"/>
              <w:rPr>
                <w:rFonts w:ascii="Arial Narrow" w:hAnsi="Arial Narrow"/>
                <w:lang w:val="fr-FR"/>
              </w:rPr>
            </w:pPr>
            <w:r w:rsidRPr="00D26DA0">
              <w:rPr>
                <w:rFonts w:ascii="Arial Narrow" w:hAnsi="Arial Narrow"/>
                <w:lang w:val="fr-FR"/>
              </w:rPr>
              <w:t>Actuellement avec les disparités des prix d</w:t>
            </w:r>
            <w:r>
              <w:rPr>
                <w:rFonts w:ascii="Arial Narrow" w:hAnsi="Arial Narrow"/>
                <w:lang w:val="fr-FR"/>
              </w:rPr>
              <w:t>es</w:t>
            </w:r>
            <w:r w:rsidRPr="00D26DA0">
              <w:rPr>
                <w:rFonts w:ascii="Arial Narrow" w:hAnsi="Arial Narrow"/>
                <w:lang w:val="fr-FR"/>
              </w:rPr>
              <w:t xml:space="preserve"> </w:t>
            </w:r>
            <w:r>
              <w:rPr>
                <w:rFonts w:ascii="Arial Narrow" w:hAnsi="Arial Narrow"/>
                <w:lang w:val="fr-FR"/>
              </w:rPr>
              <w:t xml:space="preserve">kWh </w:t>
            </w:r>
            <w:r w:rsidRPr="00D26DA0">
              <w:rPr>
                <w:rFonts w:ascii="Arial Narrow" w:hAnsi="Arial Narrow"/>
                <w:lang w:val="fr-FR"/>
              </w:rPr>
              <w:t xml:space="preserve">gaz </w:t>
            </w:r>
            <w:r>
              <w:rPr>
                <w:rFonts w:ascii="Arial Narrow" w:hAnsi="Arial Narrow"/>
                <w:lang w:val="fr-FR"/>
              </w:rPr>
              <w:t>(</w:t>
            </w:r>
            <w:r w:rsidRPr="00D26DA0">
              <w:rPr>
                <w:rFonts w:ascii="Arial Narrow" w:hAnsi="Arial Narrow"/>
                <w:lang w:val="fr-FR"/>
              </w:rPr>
              <w:t>5 cts d’</w:t>
            </w:r>
            <w:r w:rsidRPr="00D26DA0">
              <w:rPr>
                <w:rFonts w:ascii="Arial Narrow" w:hAnsi="Arial Narrow" w:cstheme="minorHAnsi"/>
                <w:lang w:val="fr-FR"/>
              </w:rPr>
              <w:t>€</w:t>
            </w:r>
            <w:r>
              <w:rPr>
                <w:rFonts w:ascii="Arial Narrow" w:hAnsi="Arial Narrow" w:cstheme="minorHAnsi"/>
                <w:lang w:val="fr-FR"/>
              </w:rPr>
              <w:t>)</w:t>
            </w:r>
            <w:r w:rsidRPr="00D26DA0">
              <w:rPr>
                <w:rFonts w:ascii="Arial Narrow" w:hAnsi="Arial Narrow"/>
                <w:lang w:val="fr-FR"/>
              </w:rPr>
              <w:t xml:space="preserve"> </w:t>
            </w:r>
            <w:r>
              <w:rPr>
                <w:rFonts w:ascii="Arial Narrow" w:hAnsi="Arial Narrow"/>
                <w:lang w:val="fr-FR"/>
              </w:rPr>
              <w:t xml:space="preserve">et </w:t>
            </w:r>
            <w:r w:rsidRPr="00D26DA0">
              <w:rPr>
                <w:rFonts w:ascii="Arial Narrow" w:hAnsi="Arial Narrow"/>
                <w:lang w:val="fr-FR"/>
              </w:rPr>
              <w:t xml:space="preserve">de l’électricité </w:t>
            </w:r>
            <w:r w:rsidR="00C2756E">
              <w:rPr>
                <w:rFonts w:ascii="Arial Narrow" w:hAnsi="Arial Narrow"/>
                <w:lang w:val="fr-FR"/>
              </w:rPr>
              <w:t xml:space="preserve">nucléaire </w:t>
            </w:r>
            <w:r>
              <w:rPr>
                <w:rFonts w:ascii="Arial Narrow" w:hAnsi="Arial Narrow"/>
                <w:lang w:val="fr-FR"/>
              </w:rPr>
              <w:t>(</w:t>
            </w:r>
            <w:r w:rsidRPr="00D26DA0">
              <w:rPr>
                <w:rFonts w:ascii="Arial Narrow" w:hAnsi="Arial Narrow"/>
                <w:lang w:val="fr-FR"/>
              </w:rPr>
              <w:t>15 cts d’</w:t>
            </w:r>
            <w:r w:rsidRPr="00D26DA0">
              <w:rPr>
                <w:rFonts w:ascii="Arial Narrow" w:hAnsi="Arial Narrow" w:cstheme="minorHAnsi"/>
                <w:lang w:val="fr-FR"/>
              </w:rPr>
              <w:t>€</w:t>
            </w:r>
            <w:r>
              <w:rPr>
                <w:rFonts w:ascii="Arial Narrow" w:hAnsi="Arial Narrow" w:cstheme="minorHAnsi"/>
                <w:lang w:val="fr-FR"/>
              </w:rPr>
              <w:t>)</w:t>
            </w:r>
          </w:p>
        </w:tc>
        <w:tc>
          <w:tcPr>
            <w:tcW w:w="3119" w:type="dxa"/>
            <w:vMerge w:val="restart"/>
          </w:tcPr>
          <w:p w14:paraId="1D3E819B" w14:textId="77777777" w:rsidR="00DA670F" w:rsidRPr="00D26DA0" w:rsidRDefault="00DA670F" w:rsidP="00DA670F">
            <w:pPr>
              <w:spacing w:before="240"/>
              <w:jc w:val="center"/>
              <w:rPr>
                <w:rFonts w:ascii="Arial Narrow" w:hAnsi="Arial Narrow"/>
                <w:lang w:val="fr-FR"/>
              </w:rPr>
            </w:pPr>
            <w:r w:rsidRPr="00D26DA0">
              <w:rPr>
                <w:rFonts w:ascii="Arial Narrow" w:hAnsi="Arial Narrow"/>
                <w:lang w:val="fr-FR"/>
              </w:rPr>
              <w:t>Avec égalité des prix d</w:t>
            </w:r>
            <w:r>
              <w:rPr>
                <w:rFonts w:ascii="Arial Narrow" w:hAnsi="Arial Narrow"/>
                <w:lang w:val="fr-FR"/>
              </w:rPr>
              <w:t>es kWh</w:t>
            </w:r>
            <w:r w:rsidRPr="00D26DA0">
              <w:rPr>
                <w:rFonts w:ascii="Arial Narrow" w:hAnsi="Arial Narrow"/>
                <w:lang w:val="fr-FR"/>
              </w:rPr>
              <w:t xml:space="preserve"> gaz </w:t>
            </w:r>
            <w:r>
              <w:rPr>
                <w:rFonts w:ascii="Arial Narrow" w:hAnsi="Arial Narrow"/>
                <w:lang w:val="fr-FR"/>
              </w:rPr>
              <w:t>et</w:t>
            </w:r>
            <w:r w:rsidRPr="00D26DA0">
              <w:rPr>
                <w:rFonts w:ascii="Arial Narrow" w:hAnsi="Arial Narrow"/>
                <w:lang w:val="fr-FR"/>
              </w:rPr>
              <w:t xml:space="preserve"> électri</w:t>
            </w:r>
            <w:r>
              <w:rPr>
                <w:rFonts w:ascii="Arial Narrow" w:hAnsi="Arial Narrow"/>
                <w:lang w:val="fr-FR"/>
              </w:rPr>
              <w:t>que</w:t>
            </w:r>
            <w:r w:rsidRPr="00D26DA0">
              <w:rPr>
                <w:rFonts w:ascii="Arial Narrow" w:hAnsi="Arial Narrow"/>
                <w:lang w:val="fr-FR"/>
              </w:rPr>
              <w:t xml:space="preserve"> à 10 cts d’</w:t>
            </w:r>
            <w:r w:rsidRPr="00D26DA0">
              <w:rPr>
                <w:rFonts w:ascii="Arial Narrow" w:hAnsi="Arial Narrow" w:cstheme="minorHAnsi"/>
                <w:lang w:val="fr-FR"/>
              </w:rPr>
              <w:t>€</w:t>
            </w:r>
          </w:p>
        </w:tc>
      </w:tr>
      <w:tr w:rsidR="00DA670F" w14:paraId="729BF420" w14:textId="77777777" w:rsidTr="00C51332">
        <w:tc>
          <w:tcPr>
            <w:tcW w:w="1560" w:type="dxa"/>
          </w:tcPr>
          <w:p w14:paraId="2B148063" w14:textId="77777777" w:rsidR="00DA670F" w:rsidRPr="00D26DA0" w:rsidRDefault="00DA670F" w:rsidP="00E57D54">
            <w:pPr>
              <w:spacing w:after="120"/>
              <w:jc w:val="center"/>
              <w:rPr>
                <w:rFonts w:ascii="Arial Narrow" w:hAnsi="Arial Narrow"/>
                <w:i/>
              </w:rPr>
            </w:pPr>
            <w:proofErr w:type="spellStart"/>
            <w:r w:rsidRPr="00D26DA0">
              <w:rPr>
                <w:rFonts w:ascii="Arial Narrow" w:hAnsi="Arial Narrow"/>
                <w:i/>
              </w:rPr>
              <w:t>Echange</w:t>
            </w:r>
            <w:proofErr w:type="spellEnd"/>
            <w:r w:rsidRPr="00D26DA0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D26DA0">
              <w:rPr>
                <w:rFonts w:ascii="Arial Narrow" w:hAnsi="Arial Narrow"/>
                <w:i/>
              </w:rPr>
              <w:t>thermique</w:t>
            </w:r>
            <w:proofErr w:type="spellEnd"/>
            <w:r w:rsidRPr="00D26DA0">
              <w:rPr>
                <w:rFonts w:ascii="Arial Narrow" w:hAnsi="Arial Narrow"/>
                <w:i/>
              </w:rPr>
              <w:t xml:space="preserve"> </w:t>
            </w:r>
            <w:proofErr w:type="gramStart"/>
            <w:r w:rsidRPr="00D26DA0">
              <w:rPr>
                <w:rFonts w:ascii="Arial Narrow" w:hAnsi="Arial Narrow"/>
                <w:i/>
              </w:rPr>
              <w:t>sur :</w:t>
            </w:r>
            <w:proofErr w:type="gramEnd"/>
          </w:p>
        </w:tc>
        <w:tc>
          <w:tcPr>
            <w:tcW w:w="1985" w:type="dxa"/>
          </w:tcPr>
          <w:p w14:paraId="4C8E1129" w14:textId="77777777" w:rsidR="00DA670F" w:rsidRPr="00D26DA0" w:rsidRDefault="00DA670F" w:rsidP="00E57D54">
            <w:pPr>
              <w:spacing w:before="120"/>
              <w:jc w:val="center"/>
              <w:rPr>
                <w:rFonts w:ascii="Arial Narrow" w:hAnsi="Arial Narrow"/>
                <w:i/>
              </w:rPr>
            </w:pPr>
            <w:proofErr w:type="spellStart"/>
            <w:r w:rsidRPr="00D26DA0">
              <w:rPr>
                <w:rFonts w:ascii="Arial Narrow" w:hAnsi="Arial Narrow"/>
                <w:i/>
              </w:rPr>
              <w:t>Etat</w:t>
            </w:r>
            <w:proofErr w:type="spellEnd"/>
            <w:r w:rsidRPr="00D26DA0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D26DA0">
              <w:rPr>
                <w:rFonts w:ascii="Arial Narrow" w:hAnsi="Arial Narrow"/>
                <w:i/>
              </w:rPr>
              <w:t>antérieur</w:t>
            </w:r>
            <w:proofErr w:type="spellEnd"/>
          </w:p>
        </w:tc>
        <w:tc>
          <w:tcPr>
            <w:tcW w:w="3118" w:type="dxa"/>
            <w:vMerge/>
          </w:tcPr>
          <w:p w14:paraId="01352F69" w14:textId="77777777" w:rsidR="00DA670F" w:rsidRDefault="00DA670F" w:rsidP="00E57D54"/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06876A1" w14:textId="77777777" w:rsidR="00DA670F" w:rsidRDefault="00DA670F" w:rsidP="00E57D54"/>
        </w:tc>
      </w:tr>
      <w:tr w:rsidR="00B60D29" w14:paraId="43AAF8B7" w14:textId="77777777" w:rsidTr="00C51332">
        <w:trPr>
          <w:trHeight w:hRule="exact" w:val="397"/>
        </w:trPr>
        <w:tc>
          <w:tcPr>
            <w:tcW w:w="1560" w:type="dxa"/>
            <w:vMerge w:val="restart"/>
          </w:tcPr>
          <w:p w14:paraId="63F15BBF" w14:textId="77777777" w:rsidR="00B60D29" w:rsidRPr="007B09A0" w:rsidRDefault="00A735B8" w:rsidP="00E57D54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4" w:history="1">
              <w:r w:rsidR="00B60D29" w:rsidRPr="00C75A9B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AIR</w:t>
              </w:r>
            </w:hyperlink>
          </w:p>
          <w:p w14:paraId="3D598C6C" w14:textId="77777777" w:rsidR="00B60D29" w:rsidRPr="00D26DA0" w:rsidRDefault="00B60D29" w:rsidP="00E57D54">
            <w:pPr>
              <w:jc w:val="center"/>
              <w:rPr>
                <w:rFonts w:ascii="Arial Narrow" w:hAnsi="Arial Narrow" w:cs="Arial"/>
              </w:rPr>
            </w:pPr>
            <w:r w:rsidRPr="00D26DA0">
              <w:rPr>
                <w:rFonts w:ascii="Arial Narrow" w:hAnsi="Arial Narrow" w:cs="Arial"/>
              </w:rPr>
              <w:t>COP 3</w:t>
            </w:r>
          </w:p>
        </w:tc>
        <w:tc>
          <w:tcPr>
            <w:tcW w:w="1985" w:type="dxa"/>
          </w:tcPr>
          <w:p w14:paraId="2F6CE380" w14:textId="77777777" w:rsidR="00B60D29" w:rsidRPr="00D26DA0" w:rsidRDefault="00B60D29" w:rsidP="00384A9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D26DA0">
              <w:rPr>
                <w:rFonts w:ascii="Arial Narrow" w:hAnsi="Arial Narrow"/>
              </w:rPr>
              <w:t>Gaz</w:t>
            </w:r>
          </w:p>
        </w:tc>
        <w:tc>
          <w:tcPr>
            <w:tcW w:w="3118" w:type="dxa"/>
            <w:shd w:val="clear" w:color="auto" w:fill="ED7D31" w:themeFill="accent2"/>
          </w:tcPr>
          <w:p w14:paraId="7F607E49" w14:textId="77777777" w:rsidR="00B60D29" w:rsidRPr="00C2756E" w:rsidRDefault="000432BC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I</w:t>
            </w:r>
            <w:r w:rsidR="00B60D29" w:rsidRPr="00C2756E">
              <w:rPr>
                <w:rFonts w:ascii="Arial Narrow" w:hAnsi="Arial Narrow"/>
              </w:rPr>
              <w:t>nexistante</w:t>
            </w:r>
            <w:proofErr w:type="spellEnd"/>
            <w:r w:rsidR="008C199E">
              <w:rPr>
                <w:rFonts w:ascii="Arial Narrow" w:hAnsi="Arial Narrow"/>
              </w:rPr>
              <w:t xml:space="preserve"> (</w:t>
            </w:r>
            <w:proofErr w:type="spellStart"/>
            <w:r w:rsidR="00384A95">
              <w:rPr>
                <w:rFonts w:ascii="Arial Narrow" w:hAnsi="Arial Narrow"/>
              </w:rPr>
              <w:t>Dépense</w:t>
            </w:r>
            <w:proofErr w:type="spellEnd"/>
            <w:r w:rsidR="00384A95">
              <w:rPr>
                <w:rFonts w:ascii="Arial Narrow" w:hAnsi="Arial Narrow"/>
              </w:rPr>
              <w:t xml:space="preserve"> </w:t>
            </w:r>
            <w:proofErr w:type="spellStart"/>
            <w:r w:rsidR="00384A95">
              <w:rPr>
                <w:rFonts w:ascii="Arial Narrow" w:hAnsi="Arial Narrow"/>
              </w:rPr>
              <w:t>identique</w:t>
            </w:r>
            <w:proofErr w:type="spellEnd"/>
            <w:r w:rsidR="008C199E">
              <w:rPr>
                <w:rFonts w:ascii="Arial Narrow" w:hAnsi="Arial Narrow"/>
              </w:rPr>
              <w:t>)</w:t>
            </w:r>
          </w:p>
        </w:tc>
        <w:tc>
          <w:tcPr>
            <w:tcW w:w="3119" w:type="dxa"/>
            <w:shd w:val="clear" w:color="auto" w:fill="FFC000"/>
          </w:tcPr>
          <w:p w14:paraId="33D9C017" w14:textId="77777777" w:rsidR="00B60D29" w:rsidRPr="00C2756E" w:rsidRDefault="00384A95" w:rsidP="00683186">
            <w:pPr>
              <w:spacing w:before="60" w:after="60" w:line="480" w:lineRule="auto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2</w:t>
            </w:r>
          </w:p>
        </w:tc>
      </w:tr>
      <w:tr w:rsidR="001C7489" w14:paraId="13CB039F" w14:textId="77777777" w:rsidTr="00C51332">
        <w:trPr>
          <w:trHeight w:val="270"/>
        </w:trPr>
        <w:tc>
          <w:tcPr>
            <w:tcW w:w="1560" w:type="dxa"/>
            <w:vMerge/>
          </w:tcPr>
          <w:p w14:paraId="11144D77" w14:textId="77777777" w:rsidR="001C7489" w:rsidRPr="00D26DA0" w:rsidRDefault="001C7489" w:rsidP="001C748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2EC7E8F" w14:textId="77777777" w:rsidR="001C7489" w:rsidRPr="00D26DA0" w:rsidRDefault="001C7489" w:rsidP="001C7489">
            <w:pPr>
              <w:spacing w:before="60" w:after="60"/>
              <w:rPr>
                <w:rFonts w:ascii="Arial Narrow" w:hAnsi="Arial Narrow"/>
              </w:rPr>
            </w:pPr>
            <w:proofErr w:type="spellStart"/>
            <w:r w:rsidRPr="00D26DA0">
              <w:rPr>
                <w:rFonts w:ascii="Arial Narrow" w:hAnsi="Arial Narrow"/>
              </w:rPr>
              <w:t>Electricité</w:t>
            </w:r>
            <w:proofErr w:type="spellEnd"/>
            <w:r w:rsidRPr="00D26DA0">
              <w:rPr>
                <w:rFonts w:ascii="Arial Narrow" w:hAnsi="Arial Narrow"/>
              </w:rPr>
              <w:t xml:space="preserve"> (</w:t>
            </w:r>
            <w:proofErr w:type="spellStart"/>
            <w:r w:rsidRPr="00D26DA0">
              <w:rPr>
                <w:rFonts w:ascii="Arial Narrow" w:hAnsi="Arial Narrow"/>
              </w:rPr>
              <w:t>effet</w:t>
            </w:r>
            <w:proofErr w:type="spellEnd"/>
            <w:r w:rsidRPr="00D26DA0">
              <w:rPr>
                <w:rFonts w:ascii="Arial Narrow" w:hAnsi="Arial Narrow"/>
              </w:rPr>
              <w:t xml:space="preserve"> joule)</w:t>
            </w:r>
          </w:p>
        </w:tc>
        <w:tc>
          <w:tcPr>
            <w:tcW w:w="3118" w:type="dxa"/>
            <w:shd w:val="clear" w:color="auto" w:fill="FFFF00"/>
          </w:tcPr>
          <w:p w14:paraId="55C013DB" w14:textId="77777777" w:rsidR="001C7489" w:rsidRPr="00C2756E" w:rsidRDefault="00384A95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3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C000"/>
          </w:tcPr>
          <w:p w14:paraId="44C6A594" w14:textId="77777777" w:rsidR="001C7489" w:rsidRDefault="00384A95" w:rsidP="00683186">
            <w:pPr>
              <w:spacing w:before="60" w:after="60"/>
              <w:jc w:val="center"/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2</w:t>
            </w:r>
          </w:p>
        </w:tc>
      </w:tr>
      <w:tr w:rsidR="001C7489" w14:paraId="5E149616" w14:textId="77777777" w:rsidTr="009657D7">
        <w:tc>
          <w:tcPr>
            <w:tcW w:w="1560" w:type="dxa"/>
            <w:vMerge w:val="restart"/>
          </w:tcPr>
          <w:p w14:paraId="6E56B0F8" w14:textId="77777777" w:rsidR="001C7489" w:rsidRPr="007B09A0" w:rsidRDefault="00A735B8" w:rsidP="001C7489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5" w:history="1">
              <w:r w:rsidR="001C7489" w:rsidRPr="000076A0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EAU</w:t>
              </w:r>
            </w:hyperlink>
          </w:p>
          <w:p w14:paraId="0ECFFB81" w14:textId="77777777" w:rsidR="001C7489" w:rsidRPr="007B09A0" w:rsidRDefault="001C7489" w:rsidP="001C7489">
            <w:pPr>
              <w:jc w:val="center"/>
              <w:rPr>
                <w:rFonts w:ascii="Arial Narrow" w:hAnsi="Arial Narrow" w:cs="Arial"/>
              </w:rPr>
            </w:pPr>
            <w:r w:rsidRPr="007B09A0">
              <w:rPr>
                <w:rFonts w:ascii="Arial Narrow" w:hAnsi="Arial Narrow" w:cs="Arial"/>
              </w:rPr>
              <w:t>COP5</w:t>
            </w:r>
          </w:p>
        </w:tc>
        <w:tc>
          <w:tcPr>
            <w:tcW w:w="1985" w:type="dxa"/>
          </w:tcPr>
          <w:p w14:paraId="5BF03C6F" w14:textId="77777777" w:rsidR="001C7489" w:rsidRPr="00D26DA0" w:rsidRDefault="001C7489" w:rsidP="001C7489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D26DA0">
              <w:rPr>
                <w:rFonts w:ascii="Arial Narrow" w:hAnsi="Arial Narrow"/>
              </w:rPr>
              <w:t>Gaz</w:t>
            </w:r>
          </w:p>
        </w:tc>
        <w:tc>
          <w:tcPr>
            <w:tcW w:w="3118" w:type="dxa"/>
            <w:shd w:val="clear" w:color="auto" w:fill="FFC000"/>
          </w:tcPr>
          <w:p w14:paraId="2A4B4D7C" w14:textId="77777777" w:rsidR="001C7489" w:rsidRPr="00C2756E" w:rsidRDefault="00384A95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1,43</w:t>
            </w:r>
          </w:p>
        </w:tc>
        <w:tc>
          <w:tcPr>
            <w:tcW w:w="3119" w:type="dxa"/>
            <w:shd w:val="clear" w:color="auto" w:fill="FFFF00"/>
          </w:tcPr>
          <w:p w14:paraId="25E85BC0" w14:textId="77777777" w:rsidR="001C7489" w:rsidRDefault="00384A95" w:rsidP="00683186">
            <w:pPr>
              <w:spacing w:before="60" w:after="60"/>
              <w:jc w:val="center"/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2,6</w:t>
            </w:r>
          </w:p>
        </w:tc>
      </w:tr>
      <w:tr w:rsidR="001C7489" w14:paraId="2DBB0465" w14:textId="77777777" w:rsidTr="00C51332">
        <w:tc>
          <w:tcPr>
            <w:tcW w:w="1560" w:type="dxa"/>
            <w:vMerge/>
          </w:tcPr>
          <w:p w14:paraId="56CEB2D1" w14:textId="77777777" w:rsidR="001C7489" w:rsidRPr="00D26DA0" w:rsidRDefault="001C7489" w:rsidP="001C7489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2AEDA2F" w14:textId="77777777" w:rsidR="001C7489" w:rsidRPr="00D26DA0" w:rsidRDefault="001C7489" w:rsidP="001C7489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 w:rsidRPr="00D26DA0">
              <w:rPr>
                <w:rFonts w:ascii="Arial Narrow" w:hAnsi="Arial Narrow"/>
              </w:rPr>
              <w:t>Electricité</w:t>
            </w:r>
            <w:proofErr w:type="spellEnd"/>
            <w:r w:rsidRPr="00D26DA0">
              <w:rPr>
                <w:rFonts w:ascii="Arial Narrow" w:hAnsi="Arial Narrow"/>
              </w:rPr>
              <w:t xml:space="preserve"> (</w:t>
            </w:r>
            <w:proofErr w:type="spellStart"/>
            <w:r w:rsidRPr="00D26DA0">
              <w:rPr>
                <w:rFonts w:ascii="Arial Narrow" w:hAnsi="Arial Narrow"/>
              </w:rPr>
              <w:t>effet</w:t>
            </w:r>
            <w:proofErr w:type="spellEnd"/>
            <w:r w:rsidRPr="00D26DA0">
              <w:rPr>
                <w:rFonts w:ascii="Arial Narrow" w:hAnsi="Arial Narrow"/>
              </w:rPr>
              <w:t xml:space="preserve"> joule)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70AD47" w:themeFill="accent6"/>
          </w:tcPr>
          <w:p w14:paraId="18F52A3F" w14:textId="77777777" w:rsidR="001C7489" w:rsidRPr="00C2756E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4,3</w:t>
            </w:r>
          </w:p>
        </w:tc>
        <w:tc>
          <w:tcPr>
            <w:tcW w:w="3119" w:type="dxa"/>
            <w:shd w:val="clear" w:color="auto" w:fill="FFFF00"/>
          </w:tcPr>
          <w:p w14:paraId="10627F51" w14:textId="77777777" w:rsidR="001C7489" w:rsidRDefault="00683186" w:rsidP="00683186">
            <w:pPr>
              <w:spacing w:before="60" w:after="60"/>
              <w:jc w:val="center"/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2,6</w:t>
            </w:r>
          </w:p>
        </w:tc>
      </w:tr>
      <w:tr w:rsidR="00C2756E" w14:paraId="49C985A1" w14:textId="77777777" w:rsidTr="00C51332">
        <w:tc>
          <w:tcPr>
            <w:tcW w:w="1560" w:type="dxa"/>
            <w:vMerge w:val="restart"/>
          </w:tcPr>
          <w:p w14:paraId="7AA4527B" w14:textId="77777777" w:rsidR="00C2756E" w:rsidRPr="007B09A0" w:rsidRDefault="00A735B8" w:rsidP="00E57D54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="00C2756E" w:rsidRPr="000076A0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EAU+SOL</w:t>
              </w:r>
            </w:hyperlink>
          </w:p>
          <w:p w14:paraId="0CFD36F1" w14:textId="77777777" w:rsidR="00C2756E" w:rsidRPr="007B09A0" w:rsidRDefault="00C2756E" w:rsidP="00E57D54">
            <w:pPr>
              <w:jc w:val="center"/>
              <w:rPr>
                <w:rFonts w:ascii="Arial Narrow" w:hAnsi="Arial Narrow" w:cs="Arial"/>
              </w:rPr>
            </w:pPr>
            <w:r w:rsidRPr="007B09A0">
              <w:rPr>
                <w:rFonts w:ascii="Arial Narrow" w:hAnsi="Arial Narrow" w:cs="Arial"/>
              </w:rPr>
              <w:t>COP7</w:t>
            </w:r>
          </w:p>
        </w:tc>
        <w:tc>
          <w:tcPr>
            <w:tcW w:w="1985" w:type="dxa"/>
          </w:tcPr>
          <w:p w14:paraId="69317192" w14:textId="77777777" w:rsidR="00C2756E" w:rsidRPr="00D26DA0" w:rsidRDefault="00C2756E" w:rsidP="00DA670F">
            <w:pPr>
              <w:spacing w:before="60" w:after="60"/>
              <w:jc w:val="center"/>
              <w:rPr>
                <w:rFonts w:ascii="Arial Narrow" w:hAnsi="Arial Narrow"/>
              </w:rPr>
            </w:pPr>
            <w:r w:rsidRPr="00D26DA0">
              <w:rPr>
                <w:rFonts w:ascii="Arial Narrow" w:hAnsi="Arial Narrow"/>
              </w:rPr>
              <w:t>Gaz</w:t>
            </w:r>
          </w:p>
        </w:tc>
        <w:tc>
          <w:tcPr>
            <w:tcW w:w="3118" w:type="dxa"/>
            <w:shd w:val="clear" w:color="auto" w:fill="FFC000"/>
          </w:tcPr>
          <w:p w14:paraId="28DEECD2" w14:textId="77777777" w:rsidR="00C2756E" w:rsidRPr="00C2756E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1,8</w:t>
            </w:r>
          </w:p>
        </w:tc>
        <w:tc>
          <w:tcPr>
            <w:tcW w:w="3119" w:type="dxa"/>
            <w:shd w:val="clear" w:color="auto" w:fill="FFFF00"/>
          </w:tcPr>
          <w:p w14:paraId="0B2FF4A8" w14:textId="77777777" w:rsidR="00C2756E" w:rsidRPr="00C2756E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3</w:t>
            </w:r>
          </w:p>
        </w:tc>
      </w:tr>
      <w:tr w:rsidR="00683186" w14:paraId="7A9504F3" w14:textId="77777777" w:rsidTr="00A735B8">
        <w:tc>
          <w:tcPr>
            <w:tcW w:w="1560" w:type="dxa"/>
            <w:vMerge/>
          </w:tcPr>
          <w:p w14:paraId="53185EF5" w14:textId="77777777" w:rsidR="00683186" w:rsidRDefault="00683186" w:rsidP="00683186"/>
        </w:tc>
        <w:tc>
          <w:tcPr>
            <w:tcW w:w="1985" w:type="dxa"/>
          </w:tcPr>
          <w:p w14:paraId="68FFC54D" w14:textId="77777777" w:rsidR="00683186" w:rsidRPr="00D26DA0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 w:rsidRPr="00D26DA0">
              <w:rPr>
                <w:rFonts w:ascii="Arial Narrow" w:hAnsi="Arial Narrow"/>
              </w:rPr>
              <w:t>Electricité</w:t>
            </w:r>
            <w:proofErr w:type="spellEnd"/>
            <w:r w:rsidRPr="00D26DA0">
              <w:rPr>
                <w:rFonts w:ascii="Arial Narrow" w:hAnsi="Arial Narrow"/>
              </w:rPr>
              <w:t xml:space="preserve"> (</w:t>
            </w:r>
            <w:proofErr w:type="spellStart"/>
            <w:r w:rsidRPr="00D26DA0">
              <w:rPr>
                <w:rFonts w:ascii="Arial Narrow" w:hAnsi="Arial Narrow"/>
              </w:rPr>
              <w:t>effet</w:t>
            </w:r>
            <w:proofErr w:type="spellEnd"/>
            <w:r w:rsidRPr="00D26DA0">
              <w:rPr>
                <w:rFonts w:ascii="Arial Narrow" w:hAnsi="Arial Narrow"/>
              </w:rPr>
              <w:t xml:space="preserve"> joule)</w:t>
            </w:r>
          </w:p>
        </w:tc>
        <w:tc>
          <w:tcPr>
            <w:tcW w:w="3118" w:type="dxa"/>
            <w:shd w:val="clear" w:color="auto" w:fill="70AD47" w:themeFill="accent6"/>
          </w:tcPr>
          <w:p w14:paraId="3741152E" w14:textId="0F2CCDEA" w:rsidR="00683186" w:rsidRPr="00C2756E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</w:t>
            </w:r>
            <w:bookmarkStart w:id="0" w:name="_GoBack"/>
            <w:bookmarkEnd w:id="0"/>
            <w:r>
              <w:rPr>
                <w:rFonts w:ascii="Arial Narrow" w:hAnsi="Arial Narrow"/>
              </w:rPr>
              <w:t>isée</w:t>
            </w:r>
            <w:proofErr w:type="spellEnd"/>
            <w:r>
              <w:rPr>
                <w:rFonts w:ascii="Arial Narrow" w:hAnsi="Arial Narrow"/>
              </w:rPr>
              <w:t xml:space="preserve"> par </w:t>
            </w:r>
            <w:r w:rsidR="00A735B8">
              <w:rPr>
                <w:rFonts w:ascii="Arial Narrow" w:hAnsi="Arial Narrow"/>
              </w:rPr>
              <w:t>5,4</w:t>
            </w:r>
          </w:p>
        </w:tc>
        <w:tc>
          <w:tcPr>
            <w:tcW w:w="3119" w:type="dxa"/>
            <w:shd w:val="clear" w:color="auto" w:fill="FFFF00"/>
          </w:tcPr>
          <w:p w14:paraId="56D6695D" w14:textId="77777777" w:rsidR="00683186" w:rsidRPr="00C2756E" w:rsidRDefault="00683186" w:rsidP="00683186">
            <w:pPr>
              <w:spacing w:before="60" w:after="60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Dépense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divisée</w:t>
            </w:r>
            <w:proofErr w:type="spellEnd"/>
            <w:r>
              <w:rPr>
                <w:rFonts w:ascii="Arial Narrow" w:hAnsi="Arial Narrow"/>
              </w:rPr>
              <w:t xml:space="preserve"> par 3</w:t>
            </w:r>
          </w:p>
        </w:tc>
      </w:tr>
    </w:tbl>
    <w:p w14:paraId="41EBDB42" w14:textId="6FE06BDD" w:rsidR="00C51332" w:rsidRDefault="00C51332" w:rsidP="00C51332">
      <w:pPr>
        <w:spacing w:before="120"/>
        <w:rPr>
          <w:rFonts w:ascii="Arial Narrow" w:hAnsi="Arial Narrow"/>
          <w:lang w:val="fr-FR"/>
        </w:rPr>
      </w:pPr>
      <w:r>
        <w:rPr>
          <w:rFonts w:ascii="Arial Narrow" w:hAnsi="Arial Narrow"/>
          <w:lang w:val="fr-FR"/>
        </w:rPr>
        <w:t xml:space="preserve">Cliquer sur </w:t>
      </w:r>
      <w:r w:rsidRPr="00C51332">
        <w:rPr>
          <w:rFonts w:ascii="Arial Narrow" w:hAnsi="Arial Narrow"/>
          <w:caps/>
          <w:lang w:val="fr-FR"/>
        </w:rPr>
        <w:t>air</w:t>
      </w:r>
      <w:r>
        <w:rPr>
          <w:rFonts w:ascii="Arial Narrow" w:hAnsi="Arial Narrow"/>
          <w:lang w:val="fr-FR"/>
        </w:rPr>
        <w:t xml:space="preserve">, </w:t>
      </w:r>
      <w:r w:rsidRPr="00C51332">
        <w:rPr>
          <w:rFonts w:ascii="Arial Narrow" w:hAnsi="Arial Narrow"/>
          <w:caps/>
          <w:lang w:val="fr-FR"/>
        </w:rPr>
        <w:t>eau</w:t>
      </w:r>
      <w:r>
        <w:rPr>
          <w:rFonts w:ascii="Arial Narrow" w:hAnsi="Arial Narrow"/>
          <w:lang w:val="fr-FR"/>
        </w:rPr>
        <w:t xml:space="preserve"> et </w:t>
      </w:r>
      <w:r w:rsidRPr="00C51332">
        <w:rPr>
          <w:rFonts w:ascii="Arial Narrow" w:hAnsi="Arial Narrow"/>
          <w:caps/>
          <w:lang w:val="fr-FR"/>
        </w:rPr>
        <w:t>eau+sol</w:t>
      </w:r>
      <w:r>
        <w:rPr>
          <w:rFonts w:ascii="Arial Narrow" w:hAnsi="Arial Narrow"/>
          <w:lang w:val="fr-FR"/>
        </w:rPr>
        <w:t xml:space="preserve"> pour prendre connaissance de</w:t>
      </w:r>
      <w:r w:rsidR="0088645C">
        <w:rPr>
          <w:rFonts w:ascii="Arial Narrow" w:hAnsi="Arial Narrow"/>
          <w:lang w:val="fr-FR"/>
        </w:rPr>
        <w:t>s</w:t>
      </w:r>
      <w:r>
        <w:rPr>
          <w:rFonts w:ascii="Arial Narrow" w:hAnsi="Arial Narrow"/>
          <w:lang w:val="fr-FR"/>
        </w:rPr>
        <w:t xml:space="preserve"> réalisation</w:t>
      </w:r>
      <w:r w:rsidR="0088645C">
        <w:rPr>
          <w:rFonts w:ascii="Arial Narrow" w:hAnsi="Arial Narrow"/>
          <w:lang w:val="fr-FR"/>
        </w:rPr>
        <w:t>s</w:t>
      </w:r>
      <w:r w:rsidR="007D0713">
        <w:rPr>
          <w:rFonts w:ascii="Arial Narrow" w:hAnsi="Arial Narrow"/>
          <w:lang w:val="fr-FR"/>
        </w:rPr>
        <w:t xml:space="preserve"> </w:t>
      </w:r>
      <w:r w:rsidR="0088645C">
        <w:rPr>
          <w:rFonts w:ascii="Arial Narrow" w:hAnsi="Arial Narrow"/>
          <w:lang w:val="fr-FR"/>
        </w:rPr>
        <w:t>faites</w:t>
      </w:r>
      <w:r w:rsidR="007D0713">
        <w:rPr>
          <w:rFonts w:ascii="Arial Narrow" w:hAnsi="Arial Narrow"/>
          <w:lang w:val="fr-FR"/>
        </w:rPr>
        <w:t xml:space="preserve"> ou envisageables</w:t>
      </w:r>
      <w:r>
        <w:rPr>
          <w:rFonts w:ascii="Arial Narrow" w:hAnsi="Arial Narrow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1276"/>
        <w:gridCol w:w="1270"/>
      </w:tblGrid>
      <w:tr w:rsidR="00FA6125" w14:paraId="2E0A6B9E" w14:textId="77777777" w:rsidTr="00FA6125">
        <w:tc>
          <w:tcPr>
            <w:tcW w:w="3823" w:type="dxa"/>
          </w:tcPr>
          <w:p w14:paraId="10474BEB" w14:textId="77777777" w:rsidR="00FA6125" w:rsidRDefault="00FA6125" w:rsidP="00FA6125">
            <w:pPr>
              <w:spacing w:before="60" w:after="6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Amélioration du pouvoir d’achat : </w:t>
            </w:r>
          </w:p>
        </w:tc>
        <w:tc>
          <w:tcPr>
            <w:tcW w:w="1417" w:type="dxa"/>
            <w:shd w:val="clear" w:color="auto" w:fill="C00000"/>
          </w:tcPr>
          <w:p w14:paraId="1A384127" w14:textId="77777777" w:rsidR="00FA6125" w:rsidRDefault="00FA6125" w:rsidP="00FA6125">
            <w:pPr>
              <w:spacing w:before="60" w:after="6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NON</w:t>
            </w:r>
          </w:p>
        </w:tc>
        <w:tc>
          <w:tcPr>
            <w:tcW w:w="1276" w:type="dxa"/>
            <w:shd w:val="clear" w:color="auto" w:fill="FFC000" w:themeFill="accent4"/>
          </w:tcPr>
          <w:p w14:paraId="7B283348" w14:textId="77777777" w:rsidR="00FA6125" w:rsidRDefault="00FA6125" w:rsidP="00FA6125">
            <w:pPr>
              <w:spacing w:before="60" w:after="6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Faible</w:t>
            </w:r>
          </w:p>
        </w:tc>
        <w:tc>
          <w:tcPr>
            <w:tcW w:w="1276" w:type="dxa"/>
            <w:shd w:val="clear" w:color="auto" w:fill="FFFF00"/>
          </w:tcPr>
          <w:p w14:paraId="50444140" w14:textId="77777777" w:rsidR="00FA6125" w:rsidRDefault="00FA6125" w:rsidP="00FA6125">
            <w:pPr>
              <w:spacing w:before="60" w:after="6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Significatif</w:t>
            </w:r>
          </w:p>
        </w:tc>
        <w:tc>
          <w:tcPr>
            <w:tcW w:w="1270" w:type="dxa"/>
            <w:shd w:val="clear" w:color="auto" w:fill="70AD47" w:themeFill="accent6"/>
          </w:tcPr>
          <w:p w14:paraId="658803E6" w14:textId="77777777" w:rsidR="00FA6125" w:rsidRDefault="00FA6125" w:rsidP="00FA6125">
            <w:pPr>
              <w:spacing w:before="60" w:after="60"/>
              <w:jc w:val="center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Important</w:t>
            </w:r>
          </w:p>
        </w:tc>
      </w:tr>
    </w:tbl>
    <w:p w14:paraId="60CF56CD" w14:textId="77777777" w:rsidR="008032BF" w:rsidRDefault="00C2756E" w:rsidP="00186B95">
      <w:pPr>
        <w:spacing w:before="120"/>
        <w:rPr>
          <w:rFonts w:ascii="Arial Narrow" w:hAnsi="Arial Narrow"/>
          <w:lang w:val="fr-FR"/>
        </w:rPr>
      </w:pPr>
      <w:r w:rsidRPr="008032BF">
        <w:rPr>
          <w:rFonts w:ascii="Arial Narrow" w:hAnsi="Arial Narrow"/>
          <w:lang w:val="fr-FR"/>
        </w:rPr>
        <w:t xml:space="preserve">La motivation d’achat est </w:t>
      </w:r>
      <w:r w:rsidR="008032BF">
        <w:rPr>
          <w:rFonts w:ascii="Arial Narrow" w:hAnsi="Arial Narrow"/>
          <w:lang w:val="fr-FR"/>
        </w:rPr>
        <w:t xml:space="preserve">uniquement basée sur une comparaison du prix du kWh thermique rendue dans les pièces de vie avant (état antérieur) et après </w:t>
      </w:r>
      <w:r w:rsidR="00186B95">
        <w:rPr>
          <w:rFonts w:ascii="Arial Narrow" w:hAnsi="Arial Narrow"/>
          <w:lang w:val="fr-FR"/>
        </w:rPr>
        <w:t xml:space="preserve">modification de la génération thermique </w:t>
      </w:r>
      <w:r w:rsidR="008032BF">
        <w:rPr>
          <w:rFonts w:ascii="Arial Narrow" w:hAnsi="Arial Narrow"/>
          <w:lang w:val="fr-FR"/>
        </w:rPr>
        <w:t>avec un prix du kWh identique qu’il s’agisse du gaz ou de l’électricité.</w:t>
      </w:r>
    </w:p>
    <w:p w14:paraId="0D41DE7A" w14:textId="5223F462" w:rsidR="00C2756E" w:rsidRDefault="008032BF">
      <w:pPr>
        <w:rPr>
          <w:rFonts w:ascii="Arial Narrow" w:hAnsi="Arial Narrow"/>
          <w:lang w:val="fr-FR"/>
        </w:rPr>
      </w:pPr>
      <w:r>
        <w:rPr>
          <w:rFonts w:ascii="Arial Narrow" w:hAnsi="Arial Narrow"/>
          <w:lang w:val="fr-FR"/>
        </w:rPr>
        <w:t xml:space="preserve">Tout laisse penser que le virage vers le voltaïque permettra de </w:t>
      </w:r>
      <w:r w:rsidR="00C2756E" w:rsidRPr="008032BF">
        <w:rPr>
          <w:rFonts w:ascii="Arial Narrow" w:hAnsi="Arial Narrow"/>
          <w:lang w:val="fr-FR"/>
        </w:rPr>
        <w:t>ba</w:t>
      </w:r>
      <w:r>
        <w:rPr>
          <w:rFonts w:ascii="Arial Narrow" w:hAnsi="Arial Narrow"/>
          <w:lang w:val="fr-FR"/>
        </w:rPr>
        <w:t>i</w:t>
      </w:r>
      <w:r w:rsidR="00C2756E" w:rsidRPr="008032BF">
        <w:rPr>
          <w:rFonts w:ascii="Arial Narrow" w:hAnsi="Arial Narrow"/>
          <w:lang w:val="fr-FR"/>
        </w:rPr>
        <w:t>s</w:t>
      </w:r>
      <w:r>
        <w:rPr>
          <w:rFonts w:ascii="Arial Narrow" w:hAnsi="Arial Narrow"/>
          <w:lang w:val="fr-FR"/>
        </w:rPr>
        <w:t>ser</w:t>
      </w:r>
      <w:r w:rsidR="00C2756E" w:rsidRPr="008032BF">
        <w:rPr>
          <w:rFonts w:ascii="Arial Narrow" w:hAnsi="Arial Narrow"/>
          <w:lang w:val="fr-FR"/>
        </w:rPr>
        <w:t xml:space="preserve"> </w:t>
      </w:r>
      <w:r>
        <w:rPr>
          <w:rFonts w:ascii="Arial Narrow" w:hAnsi="Arial Narrow"/>
          <w:lang w:val="fr-FR"/>
        </w:rPr>
        <w:t>l</w:t>
      </w:r>
      <w:r w:rsidR="00C2756E" w:rsidRPr="008032BF">
        <w:rPr>
          <w:rFonts w:ascii="Arial Narrow" w:hAnsi="Arial Narrow"/>
          <w:lang w:val="fr-FR"/>
        </w:rPr>
        <w:t>e prix d</w:t>
      </w:r>
      <w:r>
        <w:rPr>
          <w:rFonts w:ascii="Arial Narrow" w:hAnsi="Arial Narrow"/>
          <w:lang w:val="fr-FR"/>
        </w:rPr>
        <w:t>u kWh électrique par rapport à ce qu’il est actuellement.</w:t>
      </w:r>
    </w:p>
    <w:p w14:paraId="48633D40" w14:textId="33B6044C" w:rsidR="0088645C" w:rsidRDefault="0088645C">
      <w:pPr>
        <w:rPr>
          <w:rFonts w:ascii="Arial Narrow" w:hAnsi="Arial Narrow"/>
          <w:lang w:val="fr-FR"/>
        </w:rPr>
      </w:pPr>
    </w:p>
    <w:p w14:paraId="68CF9486" w14:textId="7E81CC5E" w:rsidR="00F91BAB" w:rsidRDefault="00F91BAB">
      <w:pPr>
        <w:rPr>
          <w:rFonts w:ascii="Arial Narrow" w:hAnsi="Arial Narrow"/>
          <w:lang w:val="fr-FR"/>
        </w:rPr>
      </w:pPr>
    </w:p>
    <w:p w14:paraId="548A1D5F" w14:textId="447CA34A" w:rsidR="00F91BAB" w:rsidRDefault="00A735B8">
      <w:pPr>
        <w:rPr>
          <w:rFonts w:ascii="Arial Narrow" w:hAnsi="Arial Narrow"/>
          <w:lang w:val="fr-FR"/>
        </w:rPr>
      </w:pPr>
      <w:hyperlink r:id="rId7" w:history="1">
        <w:r w:rsidR="00F91BAB" w:rsidRPr="00543861">
          <w:rPr>
            <w:rStyle w:val="Hyperlink"/>
            <w:rFonts w:ascii="Arial Narrow" w:hAnsi="Arial Narrow"/>
            <w:lang w:val="fr-FR"/>
          </w:rPr>
          <w:t>http://www.infoenergie.eu/riv+ener/LCU_fichiers/incitation.pdf</w:t>
        </w:r>
      </w:hyperlink>
    </w:p>
    <w:p w14:paraId="2EFA7488" w14:textId="77777777" w:rsidR="00F91BAB" w:rsidRDefault="00F91BAB">
      <w:pPr>
        <w:rPr>
          <w:rFonts w:ascii="Arial Narrow" w:hAnsi="Arial Narrow"/>
          <w:lang w:val="fr-FR"/>
        </w:rPr>
      </w:pPr>
    </w:p>
    <w:p w14:paraId="78448221" w14:textId="364A3A44" w:rsidR="00A932B7" w:rsidRDefault="00A932B7">
      <w:pPr>
        <w:rPr>
          <w:rFonts w:ascii="Arial Narrow" w:hAnsi="Arial Narrow"/>
          <w:lang w:val="fr-FR"/>
        </w:rPr>
      </w:pPr>
      <w:r>
        <w:rPr>
          <w:rFonts w:ascii="Arial Narrow" w:hAnsi="Arial Narrow"/>
          <w:noProof/>
          <w:lang w:val="fr-FR"/>
        </w:rPr>
        <w:drawing>
          <wp:inline distT="0" distB="0" distL="0" distR="0" wp14:anchorId="0B280B3C" wp14:editId="3B9A0C3D">
            <wp:extent cx="4435200" cy="8888400"/>
            <wp:effectExtent l="95250" t="38100" r="80010" b="463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435200" cy="88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EE86" w14:textId="77777777" w:rsidR="0088645C" w:rsidRPr="008032BF" w:rsidRDefault="0088645C">
      <w:pPr>
        <w:rPr>
          <w:rFonts w:ascii="Arial Narrow" w:hAnsi="Arial Narrow"/>
          <w:lang w:val="fr-FR"/>
        </w:rPr>
      </w:pPr>
    </w:p>
    <w:sectPr w:rsidR="0088645C" w:rsidRPr="008032BF" w:rsidSect="00471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A71"/>
    <w:rsid w:val="000076A0"/>
    <w:rsid w:val="000432BC"/>
    <w:rsid w:val="0012204B"/>
    <w:rsid w:val="00186B95"/>
    <w:rsid w:val="001C28E5"/>
    <w:rsid w:val="001C7489"/>
    <w:rsid w:val="00384A95"/>
    <w:rsid w:val="00471658"/>
    <w:rsid w:val="004A2743"/>
    <w:rsid w:val="005B0ECA"/>
    <w:rsid w:val="00683186"/>
    <w:rsid w:val="00730996"/>
    <w:rsid w:val="007573A9"/>
    <w:rsid w:val="007B09A0"/>
    <w:rsid w:val="007D0713"/>
    <w:rsid w:val="008032BF"/>
    <w:rsid w:val="0088645C"/>
    <w:rsid w:val="008C01C7"/>
    <w:rsid w:val="008C199E"/>
    <w:rsid w:val="009657D7"/>
    <w:rsid w:val="00985947"/>
    <w:rsid w:val="00A735B8"/>
    <w:rsid w:val="00A932B7"/>
    <w:rsid w:val="00B60D29"/>
    <w:rsid w:val="00C2756E"/>
    <w:rsid w:val="00C51332"/>
    <w:rsid w:val="00C75A9B"/>
    <w:rsid w:val="00D26DA0"/>
    <w:rsid w:val="00DA670F"/>
    <w:rsid w:val="00ED0A71"/>
    <w:rsid w:val="00F81DBD"/>
    <w:rsid w:val="00F91BAB"/>
    <w:rsid w:val="00FA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85906"/>
  <w15:chartTrackingRefBased/>
  <w15:docId w15:val="{9E5E56C4-6912-48BF-BB35-0D08FE20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5A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infoenergie.eu/riv+ener/LCU_fichiers/incitation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foenergie.eu/riv+ener/source-energie/Complementarite%20des%20reseaux%20ENP.pdf" TargetMode="External"/><Relationship Id="rId5" Type="http://schemas.openxmlformats.org/officeDocument/2006/relationships/hyperlink" Target="http://www.infoenergie.eu/riv+ener/LCU_fichiers/WA-substitution-eau.pdf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infoenergie.eu/riv+ener/LCU_fichiers/WA-substitution-air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GROSSMANN</dc:creator>
  <cp:keywords/>
  <dc:description/>
  <cp:lastModifiedBy>Jean GROSSMANN</cp:lastModifiedBy>
  <cp:revision>15</cp:revision>
  <dcterms:created xsi:type="dcterms:W3CDTF">2019-02-19T09:34:00Z</dcterms:created>
  <dcterms:modified xsi:type="dcterms:W3CDTF">2019-02-20T03:48:00Z</dcterms:modified>
</cp:coreProperties>
</file>