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02027" w14:textId="77777777" w:rsidR="00AD0E05" w:rsidRPr="002703AF" w:rsidRDefault="00AD0E05" w:rsidP="00D6129A">
      <w:pPr>
        <w:pStyle w:val="-Style1"/>
        <w:spacing w:before="240" w:after="240"/>
      </w:pPr>
      <w:bookmarkStart w:id="0" w:name="_Toc435174498"/>
      <w:bookmarkStart w:id="1" w:name="_Toc515963423"/>
      <w:r w:rsidRPr="002703AF">
        <w:t>Le stockage de l</w:t>
      </w:r>
      <w:r w:rsidR="00055651">
        <w:t>’</w:t>
      </w:r>
      <w:r w:rsidRPr="002703AF">
        <w:t>énergie</w:t>
      </w:r>
      <w:bookmarkEnd w:id="0"/>
      <w:bookmarkEnd w:id="1"/>
    </w:p>
    <w:p w14:paraId="356E7899" w14:textId="77777777" w:rsidR="00391D45" w:rsidRDefault="00AD0E05" w:rsidP="009862E7">
      <w:pPr>
        <w:pStyle w:val="-Style4a"/>
      </w:pPr>
      <w:r w:rsidRPr="002703AF">
        <w:t>Avec les combustibles fossiles, l</w:t>
      </w:r>
      <w:r w:rsidR="00055651">
        <w:t>’</w:t>
      </w:r>
      <w:r w:rsidRPr="002703AF">
        <w:t>énergie est stockée à l</w:t>
      </w:r>
      <w:r w:rsidR="00055651">
        <w:t>’</w:t>
      </w:r>
      <w:r w:rsidRPr="002703AF">
        <w:t xml:space="preserve">état latent dans la matière avant combustion. On parle par exemple de </w:t>
      </w:r>
      <w:r w:rsidRPr="002703AF">
        <w:rPr>
          <w:i/>
        </w:rPr>
        <w:t>houille noire</w:t>
      </w:r>
      <w:r w:rsidRPr="002703AF">
        <w:t xml:space="preserve"> pour le charbon ou de </w:t>
      </w:r>
      <w:r w:rsidRPr="002703AF">
        <w:rPr>
          <w:i/>
        </w:rPr>
        <w:t>houille verte</w:t>
      </w:r>
      <w:r w:rsidRPr="002703AF">
        <w:t xml:space="preserve"> pour la biomasse et les végétaux.</w:t>
      </w:r>
      <w:r w:rsidR="00C5432B">
        <w:t xml:space="preserve"> </w:t>
      </w:r>
      <w:r w:rsidRPr="002703AF">
        <w:t>Pouvoir stocker l</w:t>
      </w:r>
      <w:r w:rsidR="00055651">
        <w:t>’</w:t>
      </w:r>
      <w:r w:rsidRPr="002703AF">
        <w:t xml:space="preserve">énergie électrique renouvelable dite propre provenant de la </w:t>
      </w:r>
      <w:r w:rsidRPr="002703AF">
        <w:rPr>
          <w:i/>
        </w:rPr>
        <w:t>houille blanche</w:t>
      </w:r>
      <w:r w:rsidRPr="002703AF">
        <w:t xml:space="preserve"> constituée par l</w:t>
      </w:r>
      <w:r w:rsidR="00055651">
        <w:t>’</w:t>
      </w:r>
      <w:r w:rsidR="003F635E">
        <w:t>énergie hydroélectrique</w:t>
      </w:r>
      <w:r w:rsidRPr="002703AF">
        <w:t xml:space="preserve">, de la </w:t>
      </w:r>
      <w:r w:rsidRPr="002703AF">
        <w:rPr>
          <w:i/>
        </w:rPr>
        <w:t>houille bleue</w:t>
      </w:r>
      <w:r w:rsidRPr="002703AF">
        <w:t xml:space="preserve"> avec l</w:t>
      </w:r>
      <w:r w:rsidR="00055651">
        <w:t>’</w:t>
      </w:r>
      <w:r w:rsidRPr="002703AF">
        <w:t>énergie marémotrice</w:t>
      </w:r>
      <w:r w:rsidR="003F635E">
        <w:t>,</w:t>
      </w:r>
      <w:r w:rsidRPr="002703AF">
        <w:t xml:space="preserve"> </w:t>
      </w:r>
      <w:r w:rsidR="003F635E">
        <w:t xml:space="preserve">et particulièrement </w:t>
      </w:r>
      <w:r w:rsidRPr="002703AF">
        <w:t xml:space="preserve">de la </w:t>
      </w:r>
      <w:r w:rsidRPr="002703AF">
        <w:rPr>
          <w:i/>
        </w:rPr>
        <w:t>houille d</w:t>
      </w:r>
      <w:r w:rsidR="00055651">
        <w:rPr>
          <w:i/>
        </w:rPr>
        <w:t>’</w:t>
      </w:r>
      <w:r w:rsidRPr="002703AF">
        <w:rPr>
          <w:i/>
        </w:rPr>
        <w:t>or</w:t>
      </w:r>
      <w:r w:rsidRPr="002703AF">
        <w:t xml:space="preserve"> avec l</w:t>
      </w:r>
      <w:r w:rsidR="00055651">
        <w:t>’</w:t>
      </w:r>
      <w:r w:rsidRPr="002703AF">
        <w:t>énergie solaire</w:t>
      </w:r>
      <w:r w:rsidR="002951E5">
        <w:t>,</w:t>
      </w:r>
      <w:r w:rsidRPr="002703AF">
        <w:t xml:space="preserve"> ou encore de la </w:t>
      </w:r>
      <w:r w:rsidRPr="002703AF">
        <w:rPr>
          <w:i/>
        </w:rPr>
        <w:t xml:space="preserve">houille incolore avec </w:t>
      </w:r>
      <w:r w:rsidRPr="002703AF">
        <w:t>l</w:t>
      </w:r>
      <w:r w:rsidR="00055651">
        <w:t>’</w:t>
      </w:r>
      <w:r w:rsidRPr="002703AF">
        <w:t>énergie du vent est une des conditions essentielles de leur développement. La production de ces formes d</w:t>
      </w:r>
      <w:r w:rsidR="00055651">
        <w:t>’</w:t>
      </w:r>
      <w:r w:rsidRPr="002703AF">
        <w:t xml:space="preserve">énergie dites « renouvelables » est en effet par essence intermittente, souvent aléatoire, et parfois même </w:t>
      </w:r>
      <w:r w:rsidR="008C44F2" w:rsidRPr="002703AF">
        <w:t>imprévisible à moyen terme</w:t>
      </w:r>
      <w:r w:rsidRPr="002703AF">
        <w:t xml:space="preserve">. Ceci </w:t>
      </w:r>
      <w:r w:rsidR="008C44F2">
        <w:t>particulièrement avec l</w:t>
      </w:r>
      <w:r w:rsidR="00055651">
        <w:t>’</w:t>
      </w:r>
      <w:r w:rsidRPr="002703AF">
        <w:t>énergi</w:t>
      </w:r>
      <w:r w:rsidR="002951E5">
        <w:t>e électrique renouvelable issue</w:t>
      </w:r>
      <w:r w:rsidRPr="002703AF">
        <w:t xml:space="preserve"> des éoliennes « ça souffle ou pas », du solaire voltaïque à la production d</w:t>
      </w:r>
      <w:r w:rsidR="00055651">
        <w:t>’</w:t>
      </w:r>
      <w:r w:rsidRPr="002703AF">
        <w:t>électricité rythmée par le jour et la nuit</w:t>
      </w:r>
      <w:r w:rsidR="002951E5">
        <w:t>,</w:t>
      </w:r>
      <w:r w:rsidRPr="002703AF">
        <w:t xml:space="preserve"> ou même de l</w:t>
      </w:r>
      <w:r w:rsidR="00055651">
        <w:t>’</w:t>
      </w:r>
      <w:r w:rsidRPr="002703AF">
        <w:t>énergie marémotrice des hydroliennes à la production inexistante à la renverse et tributaire des vives ou mortes eaux. L</w:t>
      </w:r>
      <w:r w:rsidR="00055651">
        <w:t>’</w:t>
      </w:r>
      <w:r w:rsidRPr="002703AF">
        <w:t xml:space="preserve">énergie électrique étant de plus très dépendante de </w:t>
      </w:r>
      <w:r w:rsidRPr="002703AF">
        <w:rPr>
          <w:i/>
          <w:color w:val="000000"/>
        </w:rPr>
        <w:t>l</w:t>
      </w:r>
      <w:r w:rsidR="00055651">
        <w:rPr>
          <w:i/>
          <w:color w:val="000000"/>
        </w:rPr>
        <w:t>’</w:t>
      </w:r>
      <w:r w:rsidRPr="002703AF">
        <w:rPr>
          <w:i/>
          <w:color w:val="000000"/>
        </w:rPr>
        <w:t>offre et de la demande</w:t>
      </w:r>
      <w:r w:rsidRPr="002703AF">
        <w:rPr>
          <w:i/>
        </w:rPr>
        <w:t xml:space="preserve">, </w:t>
      </w:r>
      <w:r w:rsidRPr="002703AF">
        <w:t>la capacité de stocker l</w:t>
      </w:r>
      <w:r w:rsidR="00055651">
        <w:t>’</w:t>
      </w:r>
      <w:r w:rsidRPr="002703AF">
        <w:t>énergie électrique d</w:t>
      </w:r>
      <w:r w:rsidR="00055651">
        <w:t>’</w:t>
      </w:r>
      <w:r w:rsidRPr="002703AF">
        <w:t>origine renouvelable constitue de ce fait un facteur non négligeable de stabilisation du réseau électrique. Plusieurs pos</w:t>
      </w:r>
      <w:r w:rsidR="006154E1">
        <w:t>sibilités de stockage existent.</w:t>
      </w:r>
    </w:p>
    <w:p w14:paraId="6A1545F1" w14:textId="4F964C0B" w:rsidR="00391D45" w:rsidRPr="00D6129A" w:rsidRDefault="00AD0E05" w:rsidP="00D6129A">
      <w:pPr>
        <w:pStyle w:val="-Style2"/>
        <w:numPr>
          <w:ilvl w:val="0"/>
          <w:numId w:val="34"/>
        </w:numPr>
        <w:rPr>
          <w:sz w:val="32"/>
          <w:szCs w:val="32"/>
        </w:rPr>
      </w:pPr>
      <w:r w:rsidRPr="00D6129A">
        <w:rPr>
          <w:sz w:val="32"/>
          <w:szCs w:val="32"/>
        </w:rPr>
        <w:t>Sous sa forme électrique avec les STEP et la houille blanche</w:t>
      </w:r>
      <w:bookmarkStart w:id="2" w:name="P61"/>
      <w:bookmarkEnd w:id="2"/>
    </w:p>
    <w:p w14:paraId="4D292FE0" w14:textId="77777777" w:rsidR="0011609A" w:rsidRDefault="006154E1" w:rsidP="003811E7">
      <w:pPr>
        <w:pStyle w:val="-Style4a"/>
      </w:pPr>
      <w:r>
        <w:t>Le dispositif de t</w:t>
      </w:r>
      <w:r w:rsidR="00AD0E05" w:rsidRPr="002703AF">
        <w:t>ransfert d</w:t>
      </w:r>
      <w:r w:rsidR="00055651">
        <w:t>’</w:t>
      </w:r>
      <w:r>
        <w:t>énergie par p</w:t>
      </w:r>
      <w:r w:rsidR="00AD0E05" w:rsidRPr="002703AF">
        <w:t xml:space="preserve">ompage (STEP) fait intervenir les énergies </w:t>
      </w:r>
      <w:r w:rsidR="00AD0E05" w:rsidRPr="002703AF">
        <w:rPr>
          <w:i/>
        </w:rPr>
        <w:t>mécanique,</w:t>
      </w:r>
      <w:r w:rsidR="00AD0E05" w:rsidRPr="002703AF">
        <w:t xml:space="preserve"> </w:t>
      </w:r>
      <w:r w:rsidR="00AD0E05" w:rsidRPr="002703AF">
        <w:rPr>
          <w:i/>
        </w:rPr>
        <w:t>hydraulique</w:t>
      </w:r>
      <w:r w:rsidR="00AD0E05" w:rsidRPr="002703AF">
        <w:t xml:space="preserve"> et </w:t>
      </w:r>
      <w:r w:rsidR="00AD0E05" w:rsidRPr="002703AF">
        <w:rPr>
          <w:i/>
        </w:rPr>
        <w:t xml:space="preserve">électrique. </w:t>
      </w:r>
      <w:r w:rsidR="00AD0E05" w:rsidRPr="002703AF">
        <w:t>Ce dispositif</w:t>
      </w:r>
      <w:r w:rsidR="00AD0E05" w:rsidRPr="002703AF">
        <w:rPr>
          <w:i/>
        </w:rPr>
        <w:t xml:space="preserve"> </w:t>
      </w:r>
      <w:r w:rsidR="00AD0E05" w:rsidRPr="002703AF">
        <w:t>est capable d</w:t>
      </w:r>
      <w:r w:rsidR="00055651">
        <w:t>’</w:t>
      </w:r>
      <w:r w:rsidR="00AD0E05" w:rsidRPr="002703AF">
        <w:t>assurer indirectement le stockage de l</w:t>
      </w:r>
      <w:r w:rsidR="00055651">
        <w:t>’</w:t>
      </w:r>
      <w:r w:rsidR="00AD0E05" w:rsidRPr="002703AF">
        <w:t>énergie électrique</w:t>
      </w:r>
      <w:r w:rsidR="00AD0E05" w:rsidRPr="002703AF">
        <w:rPr>
          <w:i/>
        </w:rPr>
        <w:t xml:space="preserve">. </w:t>
      </w:r>
      <w:r w:rsidR="00AD0E05" w:rsidRPr="002703AF">
        <w:t xml:space="preserve">Ce type de station </w:t>
      </w:r>
      <w:r w:rsidR="00A31587">
        <w:t>commence à se rép</w:t>
      </w:r>
      <w:r w:rsidR="008C1DF9">
        <w:t>a</w:t>
      </w:r>
      <w:r w:rsidR="00A31587">
        <w:t>ndre</w:t>
      </w:r>
      <w:r w:rsidR="00AD0E05" w:rsidRPr="002703AF">
        <w:t xml:space="preserve"> mondialement. Cela s</w:t>
      </w:r>
      <w:r w:rsidR="00055651">
        <w:t>’</w:t>
      </w:r>
      <w:r w:rsidR="00AD0E05" w:rsidRPr="002703AF">
        <w:t>explique par la capacité d</w:t>
      </w:r>
      <w:r w:rsidR="00055651">
        <w:t>’</w:t>
      </w:r>
      <w:r w:rsidR="00AD0E05" w:rsidRPr="002703AF">
        <w:t>une STEP</w:t>
      </w:r>
      <w:r w:rsidR="00C5432B">
        <w:t xml:space="preserve"> </w:t>
      </w:r>
      <w:r w:rsidR="00AD0E05" w:rsidRPr="002703AF">
        <w:t>de répondre rapidement à une pointe de consommation électrique, ce que ne peut pas faire une centrale nucléaire à la montée en régime très lente. Les STEP pourraient devenir, en liaison avec un réseau intelligent qui serait le cerveau donnant des instructions aux différentes sources de production, la solution de stockage de l</w:t>
      </w:r>
      <w:r w:rsidR="00055651">
        <w:t>’</w:t>
      </w:r>
      <w:r w:rsidR="00AD0E05" w:rsidRPr="002703AF">
        <w:t>électricité à grande échelle permettant de reléguer les pannes de courant au niveau des mauvais souvenirs. Cette solution de stockage de l</w:t>
      </w:r>
      <w:r w:rsidR="00055651">
        <w:t>’</w:t>
      </w:r>
      <w:r w:rsidR="00AD0E05" w:rsidRPr="002703AF">
        <w:t>électricité</w:t>
      </w:r>
      <w:r>
        <w:t>,</w:t>
      </w:r>
      <w:r w:rsidR="00AD0E05" w:rsidRPr="002703AF">
        <w:t xml:space="preserve"> qui permet d</w:t>
      </w:r>
      <w:r w:rsidR="00055651">
        <w:t>’</w:t>
      </w:r>
      <w:r w:rsidR="00AD0E05" w:rsidRPr="002703AF">
        <w:t>utiliser les hauteurs de chute plusieurs fois dans nos régions montagneuses</w:t>
      </w:r>
      <w:r>
        <w:t>,</w:t>
      </w:r>
      <w:r w:rsidR="00AD0E05" w:rsidRPr="002703AF">
        <w:t xml:space="preserve"> constitue une avancée importante. C</w:t>
      </w:r>
      <w:r w:rsidR="00055651">
        <w:t>’</w:t>
      </w:r>
      <w:r w:rsidR="00AD0E05" w:rsidRPr="002703AF">
        <w:t>est ainsi que les</w:t>
      </w:r>
      <w:r w:rsidR="00C5432B">
        <w:t xml:space="preserve"> </w:t>
      </w:r>
      <w:r w:rsidR="00AD0E05" w:rsidRPr="002703AF">
        <w:t>STEP remontent l</w:t>
      </w:r>
      <w:r w:rsidR="00055651">
        <w:t>’</w:t>
      </w:r>
      <w:r w:rsidR="00AD0E05" w:rsidRPr="002703AF">
        <w:t>eau dans la retenue supérieure des barrages avec des groupes motopompes fonctionnant la nuit lorsque le besoin en l</w:t>
      </w:r>
      <w:r w:rsidR="00055651">
        <w:t>’</w:t>
      </w:r>
      <w:r w:rsidR="00AD0E05" w:rsidRPr="002703AF">
        <w:t>électricité est moindre et que les prix de l</w:t>
      </w:r>
      <w:r w:rsidR="00055651">
        <w:t>’</w:t>
      </w:r>
      <w:r w:rsidR="00AD0E05" w:rsidRPr="002703AF">
        <w:t>électricité baissent</w:t>
      </w:r>
      <w:r w:rsidR="00A31587">
        <w:t xml:space="preserve"> </w:t>
      </w:r>
      <w:r w:rsidR="008C44F2">
        <w:t xml:space="preserve">ou au contraire </w:t>
      </w:r>
      <w:r w:rsidR="00A31587">
        <w:t>turbin</w:t>
      </w:r>
      <w:r w:rsidR="008C44F2">
        <w:t>e</w:t>
      </w:r>
      <w:r w:rsidR="00A31587">
        <w:t xml:space="preserve">nt </w:t>
      </w:r>
      <w:r w:rsidR="008C44F2">
        <w:t xml:space="preserve">lorsque </w:t>
      </w:r>
      <w:r w:rsidR="00A31587">
        <w:t>la demande</w:t>
      </w:r>
      <w:r w:rsidR="008C44F2">
        <w:t xml:space="preserve"> en électricité est forte et les prix élevés</w:t>
      </w:r>
      <w:r w:rsidR="00AD0E05" w:rsidRPr="002703AF">
        <w:t>. Il est ainsi possible d</w:t>
      </w:r>
      <w:r w:rsidR="00055651">
        <w:t>’</w:t>
      </w:r>
      <w:r w:rsidR="00AD0E05" w:rsidRPr="002703AF">
        <w:t>adapter très rapidement la production d</w:t>
      </w:r>
      <w:r w:rsidR="00055651">
        <w:t>’</w:t>
      </w:r>
      <w:r w:rsidR="00AD0E05" w:rsidRPr="002703AF">
        <w:t>électricité au</w:t>
      </w:r>
      <w:r>
        <w:t>x</w:t>
      </w:r>
      <w:r w:rsidR="00AD0E05" w:rsidRPr="002703AF">
        <w:t xml:space="preserve"> besoin</w:t>
      </w:r>
      <w:r>
        <w:t>s</w:t>
      </w:r>
      <w:r w:rsidR="00AD0E05" w:rsidRPr="002703AF">
        <w:t xml:space="preserve"> en améliorant la rentabilité de la production d</w:t>
      </w:r>
      <w:r w:rsidR="00055651">
        <w:t>’</w:t>
      </w:r>
      <w:r w:rsidR="00AD0E05" w:rsidRPr="002703AF">
        <w:t>énergie d</w:t>
      </w:r>
      <w:r w:rsidR="00055651">
        <w:t>’</w:t>
      </w:r>
      <w:r w:rsidR="00AD0E05" w:rsidRPr="002703AF">
        <w:t>origine hydroélectrique. Le rendement d</w:t>
      </w:r>
      <w:r w:rsidR="00055651">
        <w:t>’</w:t>
      </w:r>
      <w:r w:rsidR="00AD0E05" w:rsidRPr="002703AF">
        <w:t>un tel ensemble voisin de 70</w:t>
      </w:r>
      <w:r w:rsidR="00C81215">
        <w:t> </w:t>
      </w:r>
      <w:r>
        <w:t>%</w:t>
      </w:r>
      <w:r w:rsidR="00AD0E05" w:rsidRPr="002703AF">
        <w:t xml:space="preserve"> n</w:t>
      </w:r>
      <w:r w:rsidR="00055651">
        <w:t>’</w:t>
      </w:r>
      <w:r w:rsidR="00AD0E05" w:rsidRPr="002703AF">
        <w:t>est pas excellent, puisque c</w:t>
      </w:r>
      <w:r w:rsidR="00055651">
        <w:t>’</w:t>
      </w:r>
      <w:r w:rsidR="00AD0E05" w:rsidRPr="002703AF">
        <w:t xml:space="preserve">est </w:t>
      </w:r>
      <w:r w:rsidR="008C44F2">
        <w:t xml:space="preserve">environ </w:t>
      </w:r>
      <w:r w:rsidR="00AD0E05" w:rsidRPr="002703AF">
        <w:t>3</w:t>
      </w:r>
      <w:r>
        <w:t> </w:t>
      </w:r>
      <w:r w:rsidR="00AD0E05" w:rsidRPr="002703AF">
        <w:t>kWh qui son</w:t>
      </w:r>
      <w:r>
        <w:t>t récupérés au turbinage pour 4 </w:t>
      </w:r>
      <w:r w:rsidR="00AD0E05" w:rsidRPr="002703AF">
        <w:t>kWh utile</w:t>
      </w:r>
      <w:r w:rsidR="005F6A17">
        <w:t>s</w:t>
      </w:r>
      <w:r w:rsidR="00AD0E05" w:rsidRPr="002703AF">
        <w:t xml:space="preserve"> au pompage</w:t>
      </w:r>
      <w:r w:rsidR="008C44F2">
        <w:t>. P</w:t>
      </w:r>
      <w:r w:rsidR="00AD0E05" w:rsidRPr="002703AF">
        <w:t>ourtant ce dispositif est particulièrement intéressa</w:t>
      </w:r>
      <w:r w:rsidR="005F6A17">
        <w:t>nt et rentable dans la mesure où</w:t>
      </w:r>
      <w:r w:rsidR="00AD0E05" w:rsidRPr="002703AF">
        <w:t xml:space="preserve"> les kWh produits pendant les heures de pointe répondent au</w:t>
      </w:r>
      <w:r>
        <w:t>x</w:t>
      </w:r>
      <w:r w:rsidR="00AD0E05" w:rsidRPr="002703AF">
        <w:t xml:space="preserve"> besoin</w:t>
      </w:r>
      <w:r>
        <w:t xml:space="preserve">s </w:t>
      </w:r>
      <w:r w:rsidR="00AD0E05" w:rsidRPr="002703AF">
        <w:t>sans qu</w:t>
      </w:r>
      <w:r w:rsidR="00055651">
        <w:t>’</w:t>
      </w:r>
      <w:r w:rsidR="00AD0E05" w:rsidRPr="002703AF">
        <w:t>il soit nécessaire de recourir aux turbines à gaz ou pire encore pour notre environnement aux moteurs diesels au pri</w:t>
      </w:r>
      <w:r w:rsidR="00E859CA">
        <w:t>x de revient élevé (environ 0,5 euro</w:t>
      </w:r>
      <w:r w:rsidR="00AD0E05" w:rsidRPr="002703AF">
        <w:t>/kWh)</w:t>
      </w:r>
      <w:r w:rsidR="0011609A">
        <w:t>. Cela se pratique</w:t>
      </w:r>
      <w:r w:rsidR="00A31587">
        <w:t xml:space="preserve"> encore dans nos îles des océans pacifique et atlantique </w:t>
      </w:r>
      <w:r w:rsidR="0011609A">
        <w:t xml:space="preserve">voire </w:t>
      </w:r>
      <w:r w:rsidR="00A31587">
        <w:t>en Corse</w:t>
      </w:r>
      <w:r w:rsidR="00AD0E05" w:rsidRPr="002703AF">
        <w:rPr>
          <w:color w:val="000000"/>
        </w:rPr>
        <w:t>.</w:t>
      </w:r>
      <w:r w:rsidR="00AD0E05" w:rsidRPr="002703AF">
        <w:t xml:space="preserve"> Le prix de revient de l</w:t>
      </w:r>
      <w:r w:rsidR="00055651">
        <w:t>’</w:t>
      </w:r>
      <w:r w:rsidR="00AD0E05" w:rsidRPr="002703AF">
        <w:t>électricité prod</w:t>
      </w:r>
      <w:r>
        <w:t>uite ainsi aux heures de pointe</w:t>
      </w:r>
      <w:r w:rsidR="00AD0E05" w:rsidRPr="002703AF">
        <w:t xml:space="preserve"> est à peine supérieur à celui de l</w:t>
      </w:r>
      <w:r w:rsidR="00055651">
        <w:t>’</w:t>
      </w:r>
      <w:r w:rsidR="00AD0E05" w:rsidRPr="002703AF">
        <w:t>électricité nucléaire</w:t>
      </w:r>
      <w:r w:rsidR="00A31587">
        <w:t xml:space="preserve"> alors que l</w:t>
      </w:r>
      <w:r w:rsidR="00AD0E05" w:rsidRPr="002703AF">
        <w:t>a revente à l</w:t>
      </w:r>
      <w:r w:rsidR="00055651">
        <w:t>’</w:t>
      </w:r>
      <w:r w:rsidR="00AD0E05" w:rsidRPr="002703AF">
        <w:t>utilisateur p</w:t>
      </w:r>
      <w:r w:rsidR="00A31587">
        <w:t>eut être</w:t>
      </w:r>
      <w:r w:rsidR="00AD0E05" w:rsidRPr="002703AF">
        <w:t xml:space="preserve"> 10 fois supérieure aux </w:t>
      </w:r>
      <w:r w:rsidR="00A31587">
        <w:t xml:space="preserve">heures de </w:t>
      </w:r>
      <w:proofErr w:type="gramStart"/>
      <w:r w:rsidR="00A31587">
        <w:t>pointe</w:t>
      </w:r>
      <w:r w:rsidR="00AD0E05" w:rsidRPr="002703AF">
        <w:t>!</w:t>
      </w:r>
      <w:proofErr w:type="gramEnd"/>
      <w:r w:rsidR="00AD0E05" w:rsidRPr="002703AF">
        <w:t xml:space="preserve"> Qui plus est, </w:t>
      </w:r>
      <w:r w:rsidR="0011609A">
        <w:t xml:space="preserve">cette pratique permettrait de </w:t>
      </w:r>
      <w:r w:rsidR="00AD0E05" w:rsidRPr="002703AF">
        <w:t>stocke</w:t>
      </w:r>
      <w:r w:rsidR="0011609A">
        <w:t>r</w:t>
      </w:r>
      <w:r w:rsidR="00AD0E05" w:rsidRPr="002703AF">
        <w:t xml:space="preserve"> l</w:t>
      </w:r>
      <w:r w:rsidR="00055651">
        <w:t>’</w:t>
      </w:r>
      <w:r>
        <w:t>eau</w:t>
      </w:r>
      <w:r w:rsidR="0011609A">
        <w:t xml:space="preserve"> potable</w:t>
      </w:r>
      <w:r>
        <w:t xml:space="preserve"> en haute montagne</w:t>
      </w:r>
      <w:r w:rsidR="00AD0E05" w:rsidRPr="002703AF">
        <w:t xml:space="preserve"> en </w:t>
      </w:r>
      <w:r w:rsidR="00A31587">
        <w:t xml:space="preserve">offrant la possibilité d’assurer </w:t>
      </w:r>
      <w:r w:rsidR="00AD0E05" w:rsidRPr="002703AF">
        <w:t>l</w:t>
      </w:r>
      <w:r w:rsidR="00055651">
        <w:t>’</w:t>
      </w:r>
      <w:r w:rsidR="00AD0E05" w:rsidRPr="002703AF">
        <w:t>approvi</w:t>
      </w:r>
      <w:r>
        <w:t>sionnement en eau potable</w:t>
      </w:r>
      <w:r w:rsidR="005F221B">
        <w:t xml:space="preserve"> des basses vallées</w:t>
      </w:r>
      <w:r w:rsidR="0011609A" w:rsidRPr="0011609A">
        <w:t xml:space="preserve"> </w:t>
      </w:r>
      <w:r w:rsidR="0011609A" w:rsidRPr="002703AF">
        <w:t>si besoin est</w:t>
      </w:r>
      <w:r>
        <w:t xml:space="preserve">. </w:t>
      </w:r>
      <w:r w:rsidR="0011609A">
        <w:t xml:space="preserve">Voire même de mettre </w:t>
      </w:r>
      <w:r w:rsidR="0011609A" w:rsidRPr="002703AF">
        <w:t>les zones de plaine à l</w:t>
      </w:r>
      <w:r w:rsidR="0011609A">
        <w:t>’</w:t>
      </w:r>
      <w:r w:rsidR="0011609A" w:rsidRPr="002703AF">
        <w:t>abri d</w:t>
      </w:r>
      <w:r w:rsidR="0011609A">
        <w:t>’</w:t>
      </w:r>
      <w:r w:rsidR="0011609A" w:rsidRPr="002703AF">
        <w:t>une sécheresse éventuelle</w:t>
      </w:r>
      <w:r w:rsidR="0011609A">
        <w:t>.</w:t>
      </w:r>
    </w:p>
    <w:p w14:paraId="401E91D8" w14:textId="77777777" w:rsidR="00391D45" w:rsidRDefault="006154E1" w:rsidP="003811E7">
      <w:pPr>
        <w:pStyle w:val="-Style4a"/>
      </w:pPr>
      <w:r>
        <w:t>Les l</w:t>
      </w:r>
      <w:r w:rsidR="00AD0E05" w:rsidRPr="002703AF">
        <w:t xml:space="preserve">utins nautiques et le </w:t>
      </w:r>
      <w:r>
        <w:rPr>
          <w:color w:val="000000"/>
        </w:rPr>
        <w:t xml:space="preserve">petit monde du </w:t>
      </w:r>
      <w:r w:rsidR="00617942">
        <w:rPr>
          <w:color w:val="000000"/>
        </w:rPr>
        <w:t>C</w:t>
      </w:r>
      <w:r>
        <w:rPr>
          <w:color w:val="000000"/>
        </w:rPr>
        <w:t>anoë-</w:t>
      </w:r>
      <w:r w:rsidR="00617942">
        <w:rPr>
          <w:color w:val="000000"/>
        </w:rPr>
        <w:t>K</w:t>
      </w:r>
      <w:r w:rsidR="00AD0E05" w:rsidRPr="002703AF">
        <w:rPr>
          <w:color w:val="000000"/>
        </w:rPr>
        <w:t>ayak</w:t>
      </w:r>
      <w:r w:rsidR="00AD0E05" w:rsidRPr="002703AF">
        <w:rPr>
          <w:color w:val="00B050"/>
        </w:rPr>
        <w:t xml:space="preserve"> </w:t>
      </w:r>
      <w:r w:rsidR="00AD0E05" w:rsidRPr="002703AF">
        <w:t>accueille</w:t>
      </w:r>
      <w:r>
        <w:t>nt</w:t>
      </w:r>
      <w:r w:rsidR="00AD0E05" w:rsidRPr="002703AF">
        <w:t xml:space="preserve"> avec prudence, mais aussi avec une certaine satisfaction</w:t>
      </w:r>
      <w:r>
        <w:t>,</w:t>
      </w:r>
      <w:r w:rsidR="00AD0E05" w:rsidRPr="002703AF">
        <w:t xml:space="preserve"> ce type de réalisation qui pourrait être une opportunité de rendre vie à certaines de nos plus belles rivières sur leur cours moyen e</w:t>
      </w:r>
      <w:r w:rsidR="0011609A">
        <w:t>n évitant</w:t>
      </w:r>
      <w:r w:rsidR="00AD0E05" w:rsidRPr="002703AF">
        <w:t xml:space="preserve"> leur morcellement</w:t>
      </w:r>
      <w:r w:rsidR="0011609A">
        <w:t xml:space="preserve"> par les barrages</w:t>
      </w:r>
      <w:r w:rsidR="00AD0E05" w:rsidRPr="002703AF">
        <w:t>.</w:t>
      </w:r>
    </w:p>
    <w:p w14:paraId="6FCDF3C4" w14:textId="77777777" w:rsidR="00AD0E05" w:rsidRPr="00D6129A" w:rsidRDefault="00AD0E05" w:rsidP="00D6129A">
      <w:pPr>
        <w:pStyle w:val="-Style2"/>
        <w:spacing w:after="360"/>
        <w:rPr>
          <w:i/>
          <w:sz w:val="28"/>
          <w:szCs w:val="28"/>
          <w:lang w:eastAsia="en-US"/>
        </w:rPr>
      </w:pPr>
      <w:r w:rsidRPr="00D6129A">
        <w:rPr>
          <w:i/>
          <w:sz w:val="28"/>
          <w:szCs w:val="28"/>
          <w:lang w:eastAsia="en-US"/>
        </w:rPr>
        <w:lastRenderedPageBreak/>
        <w:t xml:space="preserve">Un exemple : </w:t>
      </w:r>
      <w:r w:rsidR="006154E1" w:rsidRPr="00D6129A">
        <w:rPr>
          <w:i/>
          <w:sz w:val="28"/>
          <w:szCs w:val="28"/>
          <w:lang w:eastAsia="en-US"/>
        </w:rPr>
        <w:t xml:space="preserve">le barrage de </w:t>
      </w:r>
      <w:proofErr w:type="spellStart"/>
      <w:r w:rsidR="006154E1" w:rsidRPr="00D6129A">
        <w:rPr>
          <w:i/>
          <w:sz w:val="28"/>
          <w:szCs w:val="28"/>
          <w:lang w:eastAsia="en-US"/>
        </w:rPr>
        <w:t>Grand’</w:t>
      </w:r>
      <w:r w:rsidRPr="00D6129A">
        <w:rPr>
          <w:i/>
          <w:sz w:val="28"/>
          <w:szCs w:val="28"/>
          <w:lang w:eastAsia="en-US"/>
        </w:rPr>
        <w:t>Maison</w:t>
      </w:r>
      <w:proofErr w:type="spellEnd"/>
    </w:p>
    <w:p w14:paraId="4B0DA069" w14:textId="77777777" w:rsidR="00AD0E05" w:rsidRPr="002703AF" w:rsidRDefault="00AD0E05" w:rsidP="00C814D4">
      <w:pPr>
        <w:pStyle w:val="-Style4a"/>
        <w:spacing w:after="120"/>
        <w:rPr>
          <w:lang w:eastAsia="en-US"/>
        </w:rPr>
      </w:pPr>
      <w:r w:rsidRPr="002703AF">
        <w:rPr>
          <w:lang w:eastAsia="en-US"/>
        </w:rPr>
        <w:t>C</w:t>
      </w:r>
      <w:r w:rsidR="00055651">
        <w:rPr>
          <w:lang w:eastAsia="en-US"/>
        </w:rPr>
        <w:t>’</w:t>
      </w:r>
      <w:r w:rsidRPr="002703AF">
        <w:rPr>
          <w:lang w:eastAsia="en-US"/>
        </w:rPr>
        <w:t>est</w:t>
      </w:r>
      <w:r w:rsidR="006154E1">
        <w:rPr>
          <w:lang w:eastAsia="en-US"/>
        </w:rPr>
        <w:t xml:space="preserve"> ainsi que dans la région Rhône-</w:t>
      </w:r>
      <w:r w:rsidRPr="002703AF">
        <w:rPr>
          <w:lang w:eastAsia="en-US"/>
        </w:rPr>
        <w:t>Alpes</w:t>
      </w:r>
      <w:r w:rsidR="006154E1">
        <w:rPr>
          <w:lang w:eastAsia="en-US"/>
        </w:rPr>
        <w:t>,</w:t>
      </w:r>
      <w:r w:rsidRPr="002703AF">
        <w:rPr>
          <w:lang w:eastAsia="en-US"/>
        </w:rPr>
        <w:t xml:space="preserve"> sur le petit torrent français </w:t>
      </w:r>
      <w:r w:rsidRPr="00374D14">
        <w:rPr>
          <w:i/>
          <w:lang w:eastAsia="en-US"/>
        </w:rPr>
        <w:t>Eau d</w:t>
      </w:r>
      <w:r w:rsidR="00055651" w:rsidRPr="00374D14">
        <w:rPr>
          <w:i/>
          <w:lang w:eastAsia="en-US"/>
        </w:rPr>
        <w:t>’</w:t>
      </w:r>
      <w:r w:rsidRPr="00374D14">
        <w:rPr>
          <w:i/>
          <w:lang w:eastAsia="en-US"/>
        </w:rPr>
        <w:t>Olle</w:t>
      </w:r>
      <w:r w:rsidRPr="002703AF">
        <w:rPr>
          <w:lang w:eastAsia="en-US"/>
        </w:rPr>
        <w:t xml:space="preserve"> prenant sa source au col du Glandon à 2</w:t>
      </w:r>
      <w:r w:rsidR="006154E1">
        <w:rPr>
          <w:lang w:eastAsia="en-US"/>
        </w:rPr>
        <w:t> 000 </w:t>
      </w:r>
      <w:r w:rsidRPr="002703AF">
        <w:rPr>
          <w:lang w:eastAsia="en-US"/>
        </w:rPr>
        <w:t>m d</w:t>
      </w:r>
      <w:r w:rsidR="00055651">
        <w:rPr>
          <w:lang w:eastAsia="en-US"/>
        </w:rPr>
        <w:t>’</w:t>
      </w:r>
      <w:r w:rsidRPr="002703AF">
        <w:rPr>
          <w:lang w:eastAsia="en-US"/>
        </w:rPr>
        <w:t>altit</w:t>
      </w:r>
      <w:r w:rsidR="006154E1">
        <w:rPr>
          <w:lang w:eastAsia="en-US"/>
        </w:rPr>
        <w:t xml:space="preserve">ude, </w:t>
      </w:r>
      <w:r w:rsidR="00C814D4">
        <w:rPr>
          <w:lang w:eastAsia="en-US"/>
        </w:rPr>
        <w:t xml:space="preserve">un </w:t>
      </w:r>
      <w:r w:rsidR="00C814D4" w:rsidRPr="002703AF">
        <w:t xml:space="preserve">ingénieur </w:t>
      </w:r>
      <w:r w:rsidR="00C814D4">
        <w:t>de nationalité française</w:t>
      </w:r>
      <w:r w:rsidR="00C814D4">
        <w:rPr>
          <w:lang w:eastAsia="en-US"/>
        </w:rPr>
        <w:t xml:space="preserve"> </w:t>
      </w:r>
      <w:r w:rsidR="00C814D4">
        <w:t xml:space="preserve">Mr Tournery a étudié et construit une STEP entre le </w:t>
      </w:r>
      <w:r w:rsidR="006154E1">
        <w:rPr>
          <w:lang w:eastAsia="en-US"/>
        </w:rPr>
        <w:t xml:space="preserve">barrage de </w:t>
      </w:r>
      <w:proofErr w:type="spellStart"/>
      <w:r w:rsidR="006154E1">
        <w:rPr>
          <w:lang w:eastAsia="en-US"/>
        </w:rPr>
        <w:t>Grand’</w:t>
      </w:r>
      <w:r w:rsidRPr="002703AF">
        <w:rPr>
          <w:lang w:eastAsia="en-US"/>
        </w:rPr>
        <w:t>Maison</w:t>
      </w:r>
      <w:proofErr w:type="spellEnd"/>
      <w:r w:rsidRPr="002703AF">
        <w:rPr>
          <w:lang w:eastAsia="en-US"/>
        </w:rPr>
        <w:t xml:space="preserve"> </w:t>
      </w:r>
      <w:r w:rsidR="00C814D4" w:rsidRPr="002703AF">
        <w:rPr>
          <w:lang w:eastAsia="en-US"/>
        </w:rPr>
        <w:t>d</w:t>
      </w:r>
      <w:r w:rsidR="00C814D4">
        <w:rPr>
          <w:lang w:eastAsia="en-US"/>
        </w:rPr>
        <w:t>’une capacité voisine de 130 </w:t>
      </w:r>
      <w:r w:rsidR="00C814D4" w:rsidRPr="002703AF">
        <w:rPr>
          <w:lang w:eastAsia="en-US"/>
        </w:rPr>
        <w:t xml:space="preserve">millions de </w:t>
      </w:r>
      <w:r w:rsidR="00C814D4" w:rsidRPr="002703AF">
        <w:t>m</w:t>
      </w:r>
      <w:r w:rsidR="00C814D4" w:rsidRPr="00DE5D8F">
        <w:rPr>
          <w:vertAlign w:val="superscript"/>
        </w:rPr>
        <w:t>3</w:t>
      </w:r>
      <w:r w:rsidR="00C814D4">
        <w:rPr>
          <w:vertAlign w:val="superscript"/>
        </w:rPr>
        <w:t xml:space="preserve"> </w:t>
      </w:r>
      <w:r w:rsidRPr="002703AF">
        <w:rPr>
          <w:lang w:eastAsia="en-US"/>
        </w:rPr>
        <w:t xml:space="preserve">et </w:t>
      </w:r>
      <w:r w:rsidR="00C814D4">
        <w:rPr>
          <w:lang w:eastAsia="en-US"/>
        </w:rPr>
        <w:t xml:space="preserve">celui </w:t>
      </w:r>
      <w:r w:rsidRPr="002703AF">
        <w:rPr>
          <w:lang w:eastAsia="en-US"/>
        </w:rPr>
        <w:t>du Verney</w:t>
      </w:r>
      <w:r w:rsidR="00C814D4">
        <w:rPr>
          <w:lang w:eastAsia="en-US"/>
        </w:rPr>
        <w:t xml:space="preserve">. Ces deux barrages </w:t>
      </w:r>
      <w:r w:rsidRPr="002703AF">
        <w:rPr>
          <w:lang w:eastAsia="en-US"/>
        </w:rPr>
        <w:t xml:space="preserve">reliés par des conduits souterrains </w:t>
      </w:r>
      <w:r w:rsidR="00374D14">
        <w:rPr>
          <w:lang w:eastAsia="en-US"/>
        </w:rPr>
        <w:t xml:space="preserve">de gros diamètre </w:t>
      </w:r>
      <w:r w:rsidRPr="002703AF">
        <w:rPr>
          <w:lang w:eastAsia="en-US"/>
        </w:rPr>
        <w:t>peuvent restituer une puissance de 1</w:t>
      </w:r>
      <w:r w:rsidR="006154E1">
        <w:rPr>
          <w:lang w:eastAsia="en-US"/>
        </w:rPr>
        <w:t> 800 </w:t>
      </w:r>
      <w:r w:rsidRPr="002703AF">
        <w:rPr>
          <w:lang w:eastAsia="en-US"/>
        </w:rPr>
        <w:t>Mégawatt</w:t>
      </w:r>
      <w:r w:rsidR="008C1DF9">
        <w:rPr>
          <w:lang w:eastAsia="en-US"/>
        </w:rPr>
        <w:t>s</w:t>
      </w:r>
      <w:r w:rsidRPr="002703AF">
        <w:rPr>
          <w:lang w:eastAsia="en-US"/>
        </w:rPr>
        <w:t xml:space="preserve"> voisine de celle d</w:t>
      </w:r>
      <w:r w:rsidR="00055651">
        <w:rPr>
          <w:lang w:eastAsia="en-US"/>
        </w:rPr>
        <w:t>’</w:t>
      </w:r>
      <w:r w:rsidRPr="002703AF">
        <w:rPr>
          <w:lang w:eastAsia="en-US"/>
        </w:rPr>
        <w:t>une grosse centrale nucléaire et surtout absorber en mode pompage une puissance électrique de 1</w:t>
      </w:r>
      <w:r w:rsidR="006154E1">
        <w:rPr>
          <w:lang w:eastAsia="en-US"/>
        </w:rPr>
        <w:t> 200 </w:t>
      </w:r>
      <w:r w:rsidRPr="002703AF">
        <w:rPr>
          <w:lang w:eastAsia="en-US"/>
        </w:rPr>
        <w:t>Mégawatt</w:t>
      </w:r>
      <w:r w:rsidR="008C1DF9">
        <w:rPr>
          <w:lang w:eastAsia="en-US"/>
        </w:rPr>
        <w:t>s</w:t>
      </w:r>
      <w:r w:rsidRPr="002703AF">
        <w:rPr>
          <w:lang w:eastAsia="en-US"/>
        </w:rPr>
        <w:t xml:space="preserve"> proche de la puissance du futur programme français d</w:t>
      </w:r>
      <w:r w:rsidR="00055651">
        <w:rPr>
          <w:lang w:eastAsia="en-US"/>
        </w:rPr>
        <w:t>’</w:t>
      </w:r>
      <w:r w:rsidRPr="002703AF">
        <w:rPr>
          <w:lang w:eastAsia="en-US"/>
        </w:rPr>
        <w:t>éolienne o</w:t>
      </w:r>
      <w:r w:rsidR="006154E1">
        <w:rPr>
          <w:lang w:eastAsia="en-US"/>
        </w:rPr>
        <w:t>ffshore en mer du N</w:t>
      </w:r>
      <w:r w:rsidRPr="002703AF">
        <w:rPr>
          <w:lang w:eastAsia="en-US"/>
        </w:rPr>
        <w:t>ord. Ce procédé, à l</w:t>
      </w:r>
      <w:r w:rsidR="00055651">
        <w:rPr>
          <w:lang w:eastAsia="en-US"/>
        </w:rPr>
        <w:t>’</w:t>
      </w:r>
      <w:r w:rsidRPr="002703AF">
        <w:rPr>
          <w:lang w:eastAsia="en-US"/>
        </w:rPr>
        <w:t>abri des risques de sécheresse</w:t>
      </w:r>
      <w:r w:rsidR="006154E1">
        <w:rPr>
          <w:lang w:eastAsia="en-US"/>
        </w:rPr>
        <w:t>,</w:t>
      </w:r>
      <w:r w:rsidRPr="002703AF">
        <w:rPr>
          <w:lang w:eastAsia="en-US"/>
        </w:rPr>
        <w:t xml:space="preserve"> est intéressant </w:t>
      </w:r>
      <w:r w:rsidR="00C814D4">
        <w:rPr>
          <w:lang w:eastAsia="en-US"/>
        </w:rPr>
        <w:t xml:space="preserve">dans la mesure où il peut </w:t>
      </w:r>
      <w:r w:rsidRPr="002703AF">
        <w:rPr>
          <w:lang w:eastAsia="en-US"/>
        </w:rPr>
        <w:t>stocker l</w:t>
      </w:r>
      <w:r w:rsidR="00055651">
        <w:rPr>
          <w:lang w:eastAsia="en-US"/>
        </w:rPr>
        <w:t>’</w:t>
      </w:r>
      <w:r w:rsidRPr="002703AF">
        <w:rPr>
          <w:lang w:eastAsia="en-US"/>
        </w:rPr>
        <w:t>énergie électrique excédentaire produite pendant la nuit</w:t>
      </w:r>
      <w:r w:rsidR="006154E1">
        <w:rPr>
          <w:lang w:eastAsia="en-US"/>
        </w:rPr>
        <w:t>,</w:t>
      </w:r>
      <w:r w:rsidRPr="002703AF">
        <w:rPr>
          <w:lang w:eastAsia="en-US"/>
        </w:rPr>
        <w:t xml:space="preserve"> qu</w:t>
      </w:r>
      <w:r w:rsidR="00055651">
        <w:rPr>
          <w:lang w:eastAsia="en-US"/>
        </w:rPr>
        <w:t>’</w:t>
      </w:r>
      <w:r w:rsidRPr="002703AF">
        <w:rPr>
          <w:lang w:eastAsia="en-US"/>
        </w:rPr>
        <w:t>elle soit d</w:t>
      </w:r>
      <w:r w:rsidR="00055651">
        <w:rPr>
          <w:lang w:eastAsia="en-US"/>
        </w:rPr>
        <w:t>’</w:t>
      </w:r>
      <w:r w:rsidRPr="002703AF">
        <w:rPr>
          <w:lang w:eastAsia="en-US"/>
        </w:rPr>
        <w:t>origine nucléaire ou produite pas les éoliennes. Selon les estimations de l</w:t>
      </w:r>
      <w:r w:rsidR="00055651">
        <w:rPr>
          <w:lang w:eastAsia="en-US"/>
        </w:rPr>
        <w:t>’</w:t>
      </w:r>
      <w:r w:rsidR="006154E1">
        <w:rPr>
          <w:lang w:eastAsia="en-US"/>
        </w:rPr>
        <w:t>A</w:t>
      </w:r>
      <w:r w:rsidRPr="002703AF">
        <w:rPr>
          <w:lang w:eastAsia="en-US"/>
        </w:rPr>
        <w:t>gence internationale de l</w:t>
      </w:r>
      <w:r w:rsidR="00055651">
        <w:rPr>
          <w:lang w:eastAsia="en-US"/>
        </w:rPr>
        <w:t>’</w:t>
      </w:r>
      <w:r w:rsidRPr="002703AF">
        <w:rPr>
          <w:lang w:eastAsia="en-US"/>
        </w:rPr>
        <w:t>énergie (IEA)</w:t>
      </w:r>
      <w:r w:rsidR="006154E1">
        <w:rPr>
          <w:lang w:eastAsia="en-US"/>
        </w:rPr>
        <w:t>,</w:t>
      </w:r>
      <w:r w:rsidRPr="002703AF">
        <w:rPr>
          <w:lang w:eastAsia="en-US"/>
        </w:rPr>
        <w:t xml:space="preserve"> près de 100 Gigawatts de STEP sont installés ou en cours de création dans le monde.</w:t>
      </w:r>
    </w:p>
    <w:tbl>
      <w:tblPr>
        <w:tblW w:w="9696" w:type="dxa"/>
        <w:jc w:val="center"/>
        <w:tblLook w:val="00A0" w:firstRow="1" w:lastRow="0" w:firstColumn="1" w:lastColumn="0" w:noHBand="0" w:noVBand="0"/>
      </w:tblPr>
      <w:tblGrid>
        <w:gridCol w:w="6722"/>
        <w:gridCol w:w="4749"/>
      </w:tblGrid>
      <w:tr w:rsidR="00AD0E05" w:rsidRPr="003129C8" w14:paraId="1676044A" w14:textId="77777777" w:rsidTr="00D51E6D">
        <w:trPr>
          <w:jc w:val="center"/>
        </w:trPr>
        <w:tc>
          <w:tcPr>
            <w:tcW w:w="6663" w:type="dxa"/>
          </w:tcPr>
          <w:p w14:paraId="64CFBFDF" w14:textId="77777777" w:rsidR="00AD0E05" w:rsidRPr="003129C8" w:rsidRDefault="00260288" w:rsidP="00DE4575">
            <w:pPr>
              <w:ind w:left="283"/>
              <w:jc w:val="center"/>
              <w:rPr>
                <w:rFonts w:ascii="Arial Narrow" w:hAnsi="Arial Narrow" w:cs="Calibri"/>
              </w:rPr>
            </w:pPr>
            <w:r>
              <w:rPr>
                <w:rFonts w:ascii="Arial Narrow" w:hAnsi="Arial Narrow" w:cs="Calibri"/>
                <w:noProof/>
              </w:rPr>
              <w:drawing>
                <wp:inline distT="0" distB="0" distL="0" distR="0" wp14:anchorId="55D098FE" wp14:editId="40E664A2">
                  <wp:extent cx="3951605" cy="1503045"/>
                  <wp:effectExtent l="0" t="0" r="0" b="0"/>
                  <wp:docPr id="37" name="Image 3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1605" cy="1503045"/>
                          </a:xfrm>
                          <a:prstGeom prst="rect">
                            <a:avLst/>
                          </a:prstGeom>
                          <a:noFill/>
                          <a:ln>
                            <a:noFill/>
                          </a:ln>
                        </pic:spPr>
                      </pic:pic>
                    </a:graphicData>
                  </a:graphic>
                </wp:inline>
              </w:drawing>
            </w:r>
          </w:p>
        </w:tc>
        <w:tc>
          <w:tcPr>
            <w:tcW w:w="3777" w:type="dxa"/>
            <w:vMerge w:val="restart"/>
          </w:tcPr>
          <w:p w14:paraId="1100C527" w14:textId="77777777" w:rsidR="00AD0E05" w:rsidRPr="003129C8" w:rsidRDefault="00260288" w:rsidP="00A53D92">
            <w:pPr>
              <w:spacing w:before="120"/>
              <w:ind w:left="-283"/>
              <w:jc w:val="center"/>
              <w:rPr>
                <w:rFonts w:ascii="Arial Narrow" w:hAnsi="Arial Narrow" w:cs="Calibri"/>
              </w:rPr>
            </w:pPr>
            <w:r>
              <w:rPr>
                <w:rFonts w:ascii="Arial Narrow" w:hAnsi="Arial Narrow" w:cs="Calibri"/>
                <w:noProof/>
              </w:rPr>
              <w:drawing>
                <wp:inline distT="0" distB="0" distL="0" distR="0" wp14:anchorId="5556D82E" wp14:editId="61AF6E9F">
                  <wp:extent cx="2115185" cy="4285615"/>
                  <wp:effectExtent l="0" t="0" r="0" b="0"/>
                  <wp:docPr id="38" name="Image 38"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5185" cy="4285615"/>
                          </a:xfrm>
                          <a:prstGeom prst="rect">
                            <a:avLst/>
                          </a:prstGeom>
                          <a:noFill/>
                          <a:ln>
                            <a:noFill/>
                          </a:ln>
                        </pic:spPr>
                      </pic:pic>
                    </a:graphicData>
                  </a:graphic>
                </wp:inline>
              </w:drawing>
            </w:r>
          </w:p>
          <w:p w14:paraId="6598154C" w14:textId="77777777" w:rsidR="00AD0E05" w:rsidRPr="00C814D4" w:rsidRDefault="00AD0E05" w:rsidP="00C814D4">
            <w:pPr>
              <w:pStyle w:val="-Style4"/>
              <w:ind w:left="397" w:right="510"/>
              <w:rPr>
                <w:sz w:val="22"/>
                <w:szCs w:val="22"/>
              </w:rPr>
            </w:pPr>
            <w:r w:rsidRPr="00C814D4">
              <w:rPr>
                <w:sz w:val="22"/>
                <w:szCs w:val="22"/>
              </w:rPr>
              <w:t>Le diamètre important des tuyauteries autorise des débits impressionnants proches de 200</w:t>
            </w:r>
            <w:r w:rsidR="005F6A17" w:rsidRPr="00C814D4">
              <w:rPr>
                <w:sz w:val="22"/>
                <w:szCs w:val="22"/>
              </w:rPr>
              <w:t> </w:t>
            </w:r>
            <w:r w:rsidR="00DE5D8F" w:rsidRPr="00C814D4">
              <w:rPr>
                <w:sz w:val="22"/>
                <w:szCs w:val="22"/>
              </w:rPr>
              <w:t>m</w:t>
            </w:r>
            <w:r w:rsidR="00DE5D8F" w:rsidRPr="00C814D4">
              <w:rPr>
                <w:sz w:val="22"/>
                <w:szCs w:val="22"/>
                <w:vertAlign w:val="superscript"/>
              </w:rPr>
              <w:t>3</w:t>
            </w:r>
            <w:r w:rsidRPr="00C814D4">
              <w:rPr>
                <w:sz w:val="22"/>
                <w:szCs w:val="22"/>
              </w:rPr>
              <w:t>/s</w:t>
            </w:r>
          </w:p>
        </w:tc>
      </w:tr>
      <w:tr w:rsidR="00AD0E05" w:rsidRPr="003129C8" w14:paraId="1A97A23F" w14:textId="77777777" w:rsidTr="00D51E6D">
        <w:trPr>
          <w:jc w:val="center"/>
        </w:trPr>
        <w:tc>
          <w:tcPr>
            <w:tcW w:w="6663" w:type="dxa"/>
          </w:tcPr>
          <w:p w14:paraId="488F5224" w14:textId="77777777" w:rsidR="00AD0E05" w:rsidRPr="00C814D4" w:rsidRDefault="00AD0E05" w:rsidP="007B1411">
            <w:pPr>
              <w:pStyle w:val="-Style4"/>
              <w:rPr>
                <w:sz w:val="22"/>
                <w:szCs w:val="22"/>
              </w:rPr>
            </w:pPr>
            <w:r w:rsidRPr="00C814D4">
              <w:rPr>
                <w:b/>
                <w:sz w:val="22"/>
                <w:szCs w:val="22"/>
              </w:rPr>
              <w:t>Turbinage</w:t>
            </w:r>
            <w:r w:rsidR="00C5432B" w:rsidRPr="00C814D4">
              <w:rPr>
                <w:b/>
                <w:sz w:val="22"/>
                <w:szCs w:val="22"/>
              </w:rPr>
              <w:t xml:space="preserve"> </w:t>
            </w:r>
            <w:r w:rsidRPr="00C814D4">
              <w:rPr>
                <w:sz w:val="22"/>
                <w:szCs w:val="22"/>
              </w:rPr>
              <w:t>La STEP fourni</w:t>
            </w:r>
            <w:r w:rsidR="008C1DF9">
              <w:rPr>
                <w:sz w:val="22"/>
                <w:szCs w:val="22"/>
              </w:rPr>
              <w:t>t</w:t>
            </w:r>
            <w:r w:rsidRPr="00C814D4">
              <w:rPr>
                <w:sz w:val="22"/>
                <w:szCs w:val="22"/>
              </w:rPr>
              <w:t xml:space="preserve"> de l</w:t>
            </w:r>
            <w:r w:rsidR="00055651" w:rsidRPr="00C814D4">
              <w:rPr>
                <w:sz w:val="22"/>
                <w:szCs w:val="22"/>
              </w:rPr>
              <w:t>’</w:t>
            </w:r>
            <w:r w:rsidRPr="00C814D4">
              <w:rPr>
                <w:sz w:val="22"/>
                <w:szCs w:val="22"/>
              </w:rPr>
              <w:t>électricité aux heures de pointe par turbinage en utilisant l</w:t>
            </w:r>
            <w:r w:rsidR="00055651" w:rsidRPr="00C814D4">
              <w:rPr>
                <w:sz w:val="22"/>
                <w:szCs w:val="22"/>
              </w:rPr>
              <w:t>’</w:t>
            </w:r>
            <w:r w:rsidRPr="00C814D4">
              <w:rPr>
                <w:sz w:val="22"/>
                <w:szCs w:val="22"/>
              </w:rPr>
              <w:t>énergie potentielle contenu</w:t>
            </w:r>
            <w:r w:rsidR="006154E1" w:rsidRPr="00C814D4">
              <w:rPr>
                <w:sz w:val="22"/>
                <w:szCs w:val="22"/>
              </w:rPr>
              <w:t>e</w:t>
            </w:r>
            <w:r w:rsidRPr="00C814D4">
              <w:rPr>
                <w:sz w:val="22"/>
                <w:szCs w:val="22"/>
              </w:rPr>
              <w:t xml:space="preserve"> dans le bassin amont. La turbine Pelton est bien adaptée aux grandes hauteurs de chute </w:t>
            </w:r>
            <w:r w:rsidRPr="00C814D4">
              <w:rPr>
                <w:b/>
                <w:sz w:val="22"/>
                <w:szCs w:val="22"/>
              </w:rPr>
              <w:t>h</w:t>
            </w:r>
          </w:p>
        </w:tc>
        <w:tc>
          <w:tcPr>
            <w:tcW w:w="3777" w:type="dxa"/>
            <w:vMerge/>
            <w:vAlign w:val="center"/>
          </w:tcPr>
          <w:p w14:paraId="3D4EFEF4" w14:textId="77777777" w:rsidR="00AD0E05" w:rsidRPr="003129C8" w:rsidRDefault="00AD0E05" w:rsidP="00A53D92">
            <w:pPr>
              <w:rPr>
                <w:rFonts w:ascii="Arial Narrow" w:hAnsi="Arial Narrow" w:cs="Calibri"/>
              </w:rPr>
            </w:pPr>
          </w:p>
        </w:tc>
      </w:tr>
      <w:tr w:rsidR="00AD0E05" w:rsidRPr="003129C8" w14:paraId="23C13F7B" w14:textId="77777777" w:rsidTr="00D51E6D">
        <w:trPr>
          <w:jc w:val="center"/>
        </w:trPr>
        <w:tc>
          <w:tcPr>
            <w:tcW w:w="6663" w:type="dxa"/>
          </w:tcPr>
          <w:p w14:paraId="463808ED" w14:textId="77777777" w:rsidR="00AD0E05" w:rsidRPr="003129C8" w:rsidRDefault="00260288" w:rsidP="00A53D92">
            <w:pPr>
              <w:ind w:left="-227"/>
              <w:jc w:val="center"/>
              <w:rPr>
                <w:rFonts w:ascii="Calibri" w:hAnsi="Calibri" w:cs="Calibri"/>
              </w:rPr>
            </w:pPr>
            <w:r>
              <w:rPr>
                <w:rFonts w:ascii="Calibri" w:hAnsi="Calibri" w:cs="Calibri"/>
                <w:noProof/>
              </w:rPr>
              <w:drawing>
                <wp:inline distT="0" distB="0" distL="0" distR="0" wp14:anchorId="2626B107" wp14:editId="2233A673">
                  <wp:extent cx="3609975" cy="1503045"/>
                  <wp:effectExtent l="0" t="0" r="0" b="0"/>
                  <wp:docPr id="39" name="Image 9"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image0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975" cy="1503045"/>
                          </a:xfrm>
                          <a:prstGeom prst="rect">
                            <a:avLst/>
                          </a:prstGeom>
                          <a:noFill/>
                          <a:ln>
                            <a:noFill/>
                          </a:ln>
                        </pic:spPr>
                      </pic:pic>
                    </a:graphicData>
                  </a:graphic>
                </wp:inline>
              </w:drawing>
            </w:r>
          </w:p>
        </w:tc>
        <w:tc>
          <w:tcPr>
            <w:tcW w:w="3777" w:type="dxa"/>
            <w:vMerge/>
            <w:vAlign w:val="center"/>
          </w:tcPr>
          <w:p w14:paraId="6EBB5538" w14:textId="77777777" w:rsidR="00AD0E05" w:rsidRPr="003129C8" w:rsidRDefault="00AD0E05" w:rsidP="00A53D92">
            <w:pPr>
              <w:rPr>
                <w:rFonts w:ascii="Arial Narrow" w:hAnsi="Arial Narrow" w:cs="Calibri"/>
              </w:rPr>
            </w:pPr>
          </w:p>
        </w:tc>
      </w:tr>
      <w:tr w:rsidR="00AD0E05" w:rsidRPr="003129C8" w14:paraId="3B146AB1" w14:textId="77777777" w:rsidTr="00D51E6D">
        <w:trPr>
          <w:jc w:val="center"/>
        </w:trPr>
        <w:tc>
          <w:tcPr>
            <w:tcW w:w="6663" w:type="dxa"/>
          </w:tcPr>
          <w:p w14:paraId="47AD0828" w14:textId="77777777" w:rsidR="00AD0E05" w:rsidRPr="00C814D4" w:rsidRDefault="00AD0E05" w:rsidP="007B1411">
            <w:pPr>
              <w:pStyle w:val="-Style4"/>
              <w:rPr>
                <w:sz w:val="22"/>
                <w:szCs w:val="22"/>
              </w:rPr>
            </w:pPr>
            <w:r w:rsidRPr="00C814D4">
              <w:rPr>
                <w:b/>
                <w:sz w:val="22"/>
                <w:szCs w:val="22"/>
              </w:rPr>
              <w:t xml:space="preserve">Pompage </w:t>
            </w:r>
            <w:r w:rsidRPr="00C814D4">
              <w:rPr>
                <w:sz w:val="22"/>
                <w:szCs w:val="22"/>
              </w:rPr>
              <w:t xml:space="preserve">Le réseau électrique recharge le bassin supérieur par pompage aux heures creuses. La </w:t>
            </w:r>
            <w:r w:rsidR="006154E1" w:rsidRPr="00C814D4">
              <w:rPr>
                <w:sz w:val="22"/>
                <w:szCs w:val="22"/>
              </w:rPr>
              <w:t>France,</w:t>
            </w:r>
            <w:r w:rsidRPr="00C814D4">
              <w:rPr>
                <w:sz w:val="22"/>
                <w:szCs w:val="22"/>
              </w:rPr>
              <w:t xml:space="preserve"> pionnière dans ce domaine</w:t>
            </w:r>
            <w:r w:rsidR="006154E1" w:rsidRPr="00C814D4">
              <w:rPr>
                <w:sz w:val="22"/>
                <w:szCs w:val="22"/>
              </w:rPr>
              <w:t>,</w:t>
            </w:r>
            <w:r w:rsidRPr="00C814D4">
              <w:rPr>
                <w:sz w:val="22"/>
                <w:szCs w:val="22"/>
              </w:rPr>
              <w:t xml:space="preserve"> a équipé le site de groupes réversibles assurant à la fois le pompage et le turbinage</w:t>
            </w:r>
            <w:r w:rsidR="006154E1" w:rsidRPr="00C814D4">
              <w:rPr>
                <w:sz w:val="22"/>
                <w:szCs w:val="22"/>
              </w:rPr>
              <w:t>.</w:t>
            </w:r>
          </w:p>
        </w:tc>
        <w:tc>
          <w:tcPr>
            <w:tcW w:w="3777" w:type="dxa"/>
            <w:vMerge/>
            <w:vAlign w:val="center"/>
          </w:tcPr>
          <w:p w14:paraId="541EC264" w14:textId="77777777" w:rsidR="00AD0E05" w:rsidRPr="003129C8" w:rsidRDefault="00AD0E05" w:rsidP="00A53D92">
            <w:pPr>
              <w:rPr>
                <w:rFonts w:ascii="Arial Narrow" w:hAnsi="Arial Narrow" w:cs="Calibri"/>
              </w:rPr>
            </w:pPr>
          </w:p>
        </w:tc>
      </w:tr>
      <w:tr w:rsidR="00AD0E05" w:rsidRPr="003129C8" w14:paraId="7FAC45B1" w14:textId="77777777" w:rsidTr="00D51E6D">
        <w:trPr>
          <w:jc w:val="center"/>
        </w:trPr>
        <w:tc>
          <w:tcPr>
            <w:tcW w:w="6663" w:type="dxa"/>
          </w:tcPr>
          <w:p w14:paraId="194DE584" w14:textId="77777777" w:rsidR="00AD0E05" w:rsidRPr="003129C8" w:rsidRDefault="00260288" w:rsidP="00D51E6D">
            <w:pPr>
              <w:pStyle w:val="-Style1aaa"/>
            </w:pPr>
            <w:r>
              <w:lastRenderedPageBreak/>
              <w:drawing>
                <wp:inline distT="0" distB="0" distL="0" distR="0" wp14:anchorId="0E2A0406" wp14:editId="328557B4">
                  <wp:extent cx="2520315" cy="2194560"/>
                  <wp:effectExtent l="0" t="0" r="0" b="0"/>
                  <wp:docPr id="40" name="Image 40" descr="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6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315" cy="2194560"/>
                          </a:xfrm>
                          <a:prstGeom prst="rect">
                            <a:avLst/>
                          </a:prstGeom>
                          <a:noFill/>
                          <a:ln>
                            <a:noFill/>
                          </a:ln>
                        </pic:spPr>
                      </pic:pic>
                    </a:graphicData>
                  </a:graphic>
                </wp:inline>
              </w:drawing>
            </w:r>
          </w:p>
          <w:p w14:paraId="5C6AAAEE" w14:textId="77777777" w:rsidR="00AD0E05" w:rsidRPr="00C814D4" w:rsidRDefault="00AD0E05" w:rsidP="00D51E6D">
            <w:pPr>
              <w:pStyle w:val="-Style4"/>
              <w:rPr>
                <w:rFonts w:ascii="Arial Narrow" w:hAnsi="Arial Narrow"/>
                <w:b/>
                <w:sz w:val="22"/>
                <w:szCs w:val="22"/>
              </w:rPr>
            </w:pPr>
            <w:r w:rsidRPr="00C814D4">
              <w:rPr>
                <w:sz w:val="22"/>
                <w:szCs w:val="22"/>
              </w:rPr>
              <w:t>L</w:t>
            </w:r>
            <w:r w:rsidR="00055651" w:rsidRPr="00C814D4">
              <w:rPr>
                <w:sz w:val="22"/>
                <w:szCs w:val="22"/>
              </w:rPr>
              <w:t>’</w:t>
            </w:r>
            <w:r w:rsidRPr="00C814D4">
              <w:rPr>
                <w:sz w:val="22"/>
                <w:szCs w:val="22"/>
              </w:rPr>
              <w:t>usine inférieure au Verney</w:t>
            </w:r>
            <w:r w:rsidR="006154E1" w:rsidRPr="00C814D4">
              <w:rPr>
                <w:sz w:val="22"/>
                <w:szCs w:val="22"/>
              </w:rPr>
              <w:t>,</w:t>
            </w:r>
            <w:r w:rsidRPr="00C814D4">
              <w:rPr>
                <w:sz w:val="22"/>
                <w:szCs w:val="22"/>
              </w:rPr>
              <w:t xml:space="preserve"> située dans</w:t>
            </w:r>
            <w:r w:rsidR="007B1411" w:rsidRPr="00C814D4">
              <w:rPr>
                <w:sz w:val="22"/>
                <w:szCs w:val="22"/>
              </w:rPr>
              <w:t xml:space="preserve"> </w:t>
            </w:r>
            <w:r w:rsidRPr="00C814D4">
              <w:rPr>
                <w:sz w:val="22"/>
                <w:szCs w:val="22"/>
              </w:rPr>
              <w:t>la plaine d</w:t>
            </w:r>
            <w:r w:rsidR="00055651" w:rsidRPr="00C814D4">
              <w:rPr>
                <w:sz w:val="22"/>
                <w:szCs w:val="22"/>
              </w:rPr>
              <w:t>’</w:t>
            </w:r>
            <w:proofErr w:type="spellStart"/>
            <w:r w:rsidRPr="00C814D4">
              <w:rPr>
                <w:sz w:val="22"/>
                <w:szCs w:val="22"/>
              </w:rPr>
              <w:t>Allemont</w:t>
            </w:r>
            <w:proofErr w:type="spellEnd"/>
            <w:r w:rsidR="006154E1" w:rsidRPr="00C814D4">
              <w:rPr>
                <w:sz w:val="22"/>
                <w:szCs w:val="22"/>
              </w:rPr>
              <w:t>, 930 </w:t>
            </w:r>
            <w:r w:rsidRPr="00C814D4">
              <w:rPr>
                <w:sz w:val="22"/>
                <w:szCs w:val="22"/>
              </w:rPr>
              <w:t>m en contrebas</w:t>
            </w:r>
            <w:r w:rsidR="006154E1" w:rsidRPr="00C814D4">
              <w:rPr>
                <w:sz w:val="22"/>
                <w:szCs w:val="22"/>
              </w:rPr>
              <w:t>.</w:t>
            </w:r>
          </w:p>
        </w:tc>
        <w:tc>
          <w:tcPr>
            <w:tcW w:w="3777" w:type="dxa"/>
          </w:tcPr>
          <w:p w14:paraId="032C4C39" w14:textId="77777777" w:rsidR="00AD0E05" w:rsidRPr="003129C8" w:rsidRDefault="00260288" w:rsidP="00D51E6D">
            <w:pPr>
              <w:pStyle w:val="-Style1aaa"/>
            </w:pPr>
            <w:r>
              <w:drawing>
                <wp:inline distT="0" distB="0" distL="0" distR="0" wp14:anchorId="174A0ED7" wp14:editId="40826AA2">
                  <wp:extent cx="2878455" cy="3657600"/>
                  <wp:effectExtent l="0" t="0" r="0" b="0"/>
                  <wp:docPr id="41" name="Image 41" descr="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8455" cy="3657600"/>
                          </a:xfrm>
                          <a:prstGeom prst="rect">
                            <a:avLst/>
                          </a:prstGeom>
                          <a:noFill/>
                          <a:ln>
                            <a:noFill/>
                          </a:ln>
                        </pic:spPr>
                      </pic:pic>
                    </a:graphicData>
                  </a:graphic>
                </wp:inline>
              </w:drawing>
            </w:r>
          </w:p>
          <w:p w14:paraId="5574DF6D" w14:textId="77777777" w:rsidR="00AD0E05" w:rsidRPr="00C814D4" w:rsidRDefault="00AD0E05" w:rsidP="00D51E6D">
            <w:pPr>
              <w:pStyle w:val="-Style3aa"/>
              <w:rPr>
                <w:rFonts w:ascii="Arial Narrow" w:hAnsi="Arial Narrow"/>
                <w:sz w:val="22"/>
                <w:szCs w:val="22"/>
              </w:rPr>
            </w:pPr>
            <w:r w:rsidRPr="00C814D4">
              <w:rPr>
                <w:sz w:val="22"/>
                <w:szCs w:val="22"/>
              </w:rPr>
              <w:t>Les turbines Pelton</w:t>
            </w:r>
          </w:p>
        </w:tc>
      </w:tr>
    </w:tbl>
    <w:p w14:paraId="0EFA9A21" w14:textId="77777777" w:rsidR="00AD0E05" w:rsidRPr="002703AF" w:rsidRDefault="00AD0E05" w:rsidP="003811E7">
      <w:pPr>
        <w:pStyle w:val="-Style4a"/>
      </w:pPr>
      <w:r w:rsidRPr="002703AF">
        <w:t>On va donc probablement commencer à stocker ainsi l</w:t>
      </w:r>
      <w:r w:rsidR="00055651">
        <w:t>’</w:t>
      </w:r>
      <w:r w:rsidRPr="002703AF">
        <w:t>électricité d</w:t>
      </w:r>
      <w:r w:rsidR="00055651">
        <w:t>’</w:t>
      </w:r>
      <w:r w:rsidRPr="002703AF">
        <w:t>origine renouvelable provenant des éoliennes ou de l</w:t>
      </w:r>
      <w:r w:rsidR="00055651">
        <w:t>’</w:t>
      </w:r>
      <w:r w:rsidRPr="002703AF">
        <w:t>énergie solaire voltaïque énergies par nature intermittentes</w:t>
      </w:r>
      <w:r w:rsidR="003811E7">
        <w:rPr>
          <w:rStyle w:val="FootnoteReference"/>
        </w:rPr>
        <w:footnoteReference w:id="1"/>
      </w:r>
      <w:r w:rsidRPr="002703AF">
        <w:t>.</w:t>
      </w:r>
      <w:r w:rsidR="00C5432B">
        <w:t xml:space="preserve"> </w:t>
      </w:r>
      <w:r w:rsidR="007C5361">
        <w:t xml:space="preserve">Les STEP </w:t>
      </w:r>
      <w:r w:rsidRPr="002703AF">
        <w:t>ainsi que les batteries des futures voitures électriques seront autant de méthodes de stockage qui serviront à équilibrer l</w:t>
      </w:r>
      <w:r w:rsidR="00055651">
        <w:t>’</w:t>
      </w:r>
      <w:r w:rsidRPr="002703AF">
        <w:t>offre et la demande en restituant de l</w:t>
      </w:r>
      <w:r w:rsidR="00055651">
        <w:t>’</w:t>
      </w:r>
      <w:r w:rsidRPr="002703AF">
        <w:t>électricité lors des pointes de consommation et inversement en emmagasinant l</w:t>
      </w:r>
      <w:r w:rsidR="00055651">
        <w:t>’</w:t>
      </w:r>
      <w:r w:rsidRPr="002703AF">
        <w:t>énergie lorsque la demande est plus faible</w:t>
      </w:r>
      <w:r w:rsidR="00614CC8">
        <w:t>.</w:t>
      </w:r>
      <w:r w:rsidRPr="002703AF">
        <w:t xml:space="preserve"> Cette capacité de stocker l</w:t>
      </w:r>
      <w:r w:rsidR="00055651">
        <w:t>’</w:t>
      </w:r>
      <w:r w:rsidRPr="002703AF">
        <w:t>énergie électrique pourrait aussi devenir un facteur important pour satisfaire le besoin en électricité</w:t>
      </w:r>
      <w:r w:rsidR="006154E1">
        <w:t>,</w:t>
      </w:r>
      <w:r w:rsidRPr="002703AF">
        <w:t xml:space="preserve"> en chauffage thermodynamique de nos agglomérations pendant le jour </w:t>
      </w:r>
      <w:r w:rsidR="005A7CB5">
        <w:t xml:space="preserve">et la nuit </w:t>
      </w:r>
      <w:r w:rsidRPr="002703AF">
        <w:t>au plus fort de l</w:t>
      </w:r>
      <w:r w:rsidR="00055651">
        <w:t>’</w:t>
      </w:r>
      <w:r w:rsidRPr="002703AF">
        <w:t>hiver.</w:t>
      </w:r>
    </w:p>
    <w:p w14:paraId="3EF79D29" w14:textId="182287F0" w:rsidR="00AD0E05" w:rsidRPr="00D6129A" w:rsidRDefault="00AD0E05" w:rsidP="00D6129A">
      <w:pPr>
        <w:pStyle w:val="-Style2"/>
        <w:numPr>
          <w:ilvl w:val="0"/>
          <w:numId w:val="34"/>
        </w:numPr>
        <w:spacing w:before="480"/>
        <w:rPr>
          <w:sz w:val="32"/>
          <w:szCs w:val="32"/>
        </w:rPr>
      </w:pPr>
      <w:r w:rsidRPr="00D6129A">
        <w:rPr>
          <w:sz w:val="32"/>
          <w:szCs w:val="32"/>
        </w:rPr>
        <w:t>Sous sa forme thermique avec la rivière et la « houille orange »</w:t>
      </w:r>
    </w:p>
    <w:p w14:paraId="3C54F813" w14:textId="56F27700" w:rsidR="00AD0E05" w:rsidRPr="000C1600" w:rsidRDefault="00AD0E05" w:rsidP="005F6A17">
      <w:pPr>
        <w:pStyle w:val="-Style4a"/>
        <w:rPr>
          <w:sz w:val="23"/>
          <w:szCs w:val="23"/>
        </w:rPr>
      </w:pPr>
      <w:r w:rsidRPr="000C1600">
        <w:rPr>
          <w:sz w:val="23"/>
          <w:szCs w:val="23"/>
        </w:rPr>
        <w:t>Il ne s</w:t>
      </w:r>
      <w:r w:rsidR="00055651" w:rsidRPr="000C1600">
        <w:rPr>
          <w:sz w:val="23"/>
          <w:szCs w:val="23"/>
        </w:rPr>
        <w:t>’</w:t>
      </w:r>
      <w:r w:rsidRPr="000C1600">
        <w:rPr>
          <w:sz w:val="23"/>
          <w:szCs w:val="23"/>
        </w:rPr>
        <w:t>agit pas ici du stockage artificiel de l</w:t>
      </w:r>
      <w:r w:rsidR="00055651" w:rsidRPr="000C1600">
        <w:rPr>
          <w:sz w:val="23"/>
          <w:szCs w:val="23"/>
        </w:rPr>
        <w:t>’</w:t>
      </w:r>
      <w:r w:rsidRPr="000C1600">
        <w:rPr>
          <w:sz w:val="23"/>
          <w:szCs w:val="23"/>
        </w:rPr>
        <w:t>énergie électrique mais de la capacité de stockage naturelle de l</w:t>
      </w:r>
      <w:r w:rsidR="00055651" w:rsidRPr="000C1600">
        <w:rPr>
          <w:sz w:val="23"/>
          <w:szCs w:val="23"/>
        </w:rPr>
        <w:t>’</w:t>
      </w:r>
      <w:r w:rsidRPr="000C1600">
        <w:rPr>
          <w:sz w:val="23"/>
          <w:szCs w:val="23"/>
        </w:rPr>
        <w:t>énergie thermique que la rivière contient en son sein. Pour faire du chaud lorsqu</w:t>
      </w:r>
      <w:r w:rsidR="00055651" w:rsidRPr="000C1600">
        <w:rPr>
          <w:sz w:val="23"/>
          <w:szCs w:val="23"/>
        </w:rPr>
        <w:t>’</w:t>
      </w:r>
      <w:r w:rsidRPr="000C1600">
        <w:rPr>
          <w:sz w:val="23"/>
          <w:szCs w:val="23"/>
        </w:rPr>
        <w:t>il fait froid</w:t>
      </w:r>
      <w:r w:rsidR="00CF5724" w:rsidRPr="000C1600">
        <w:rPr>
          <w:sz w:val="23"/>
          <w:szCs w:val="23"/>
        </w:rPr>
        <w:t xml:space="preserve"> pour chauffer l’habitat</w:t>
      </w:r>
      <w:r w:rsidRPr="000C1600">
        <w:rPr>
          <w:sz w:val="23"/>
          <w:szCs w:val="23"/>
        </w:rPr>
        <w:t xml:space="preserve">, il suffit en effet de refroidir davantage notre environnement. Il reste toutefois six grandes </w:t>
      </w:r>
      <w:r w:rsidR="006154E1" w:rsidRPr="000C1600">
        <w:rPr>
          <w:sz w:val="23"/>
          <w:szCs w:val="23"/>
        </w:rPr>
        <w:t>agglomérations françaises : Aix-en-Provence (1,5), Lille, Roubaix, Tourcoing (0,4), Clermont-</w:t>
      </w:r>
      <w:r w:rsidRPr="000C1600">
        <w:rPr>
          <w:sz w:val="23"/>
          <w:szCs w:val="23"/>
        </w:rPr>
        <w:t>Ferrand (0,14),</w:t>
      </w:r>
      <w:r w:rsidR="00C5432B" w:rsidRPr="000C1600">
        <w:rPr>
          <w:sz w:val="23"/>
          <w:szCs w:val="23"/>
        </w:rPr>
        <w:t xml:space="preserve"> </w:t>
      </w:r>
      <w:r w:rsidR="006154E1" w:rsidRPr="000C1600">
        <w:rPr>
          <w:sz w:val="23"/>
          <w:szCs w:val="23"/>
        </w:rPr>
        <w:t>Saint-É</w:t>
      </w:r>
      <w:r w:rsidRPr="000C1600">
        <w:rPr>
          <w:sz w:val="23"/>
          <w:szCs w:val="23"/>
        </w:rPr>
        <w:t>tienne, Le</w:t>
      </w:r>
      <w:r w:rsidR="005F6A17" w:rsidRPr="000C1600">
        <w:rPr>
          <w:sz w:val="23"/>
          <w:szCs w:val="23"/>
        </w:rPr>
        <w:t> </w:t>
      </w:r>
      <w:r w:rsidRPr="000C1600">
        <w:rPr>
          <w:sz w:val="23"/>
          <w:szCs w:val="23"/>
        </w:rPr>
        <w:t xml:space="preserve">Mans et Nîmes </w:t>
      </w:r>
      <w:r w:rsidR="008C1DF9" w:rsidRPr="000C1600">
        <w:rPr>
          <w:sz w:val="23"/>
          <w:szCs w:val="23"/>
        </w:rPr>
        <w:t xml:space="preserve">qui </w:t>
      </w:r>
      <w:r w:rsidRPr="000C1600">
        <w:rPr>
          <w:sz w:val="23"/>
          <w:szCs w:val="23"/>
        </w:rPr>
        <w:t xml:space="preserve">ne pourront probablement pas </w:t>
      </w:r>
      <w:r w:rsidR="003F3E09" w:rsidRPr="000C1600">
        <w:rPr>
          <w:sz w:val="23"/>
          <w:szCs w:val="23"/>
        </w:rPr>
        <w:t>bénéficier</w:t>
      </w:r>
      <w:r w:rsidR="004D13FB" w:rsidRPr="000C1600">
        <w:rPr>
          <w:sz w:val="23"/>
          <w:szCs w:val="23"/>
        </w:rPr>
        <w:t xml:space="preserve"> d</w:t>
      </w:r>
      <w:r w:rsidRPr="000C1600">
        <w:rPr>
          <w:sz w:val="23"/>
          <w:szCs w:val="23"/>
        </w:rPr>
        <w:t xml:space="preserve">e </w:t>
      </w:r>
      <w:r w:rsidR="00CF5724" w:rsidRPr="000C1600">
        <w:rPr>
          <w:sz w:val="23"/>
          <w:szCs w:val="23"/>
        </w:rPr>
        <w:t xml:space="preserve">ce </w:t>
      </w:r>
      <w:r w:rsidRPr="000C1600">
        <w:rPr>
          <w:sz w:val="23"/>
          <w:szCs w:val="23"/>
        </w:rPr>
        <w:t>mode de chauffage en raison de l</w:t>
      </w:r>
      <w:r w:rsidR="00055651" w:rsidRPr="000C1600">
        <w:rPr>
          <w:sz w:val="23"/>
          <w:szCs w:val="23"/>
        </w:rPr>
        <w:t>’</w:t>
      </w:r>
      <w:r w:rsidRPr="000C1600">
        <w:rPr>
          <w:sz w:val="23"/>
          <w:szCs w:val="23"/>
        </w:rPr>
        <w:t>absence de rivière significative ou plus généralement d</w:t>
      </w:r>
      <w:r w:rsidR="00055651" w:rsidRPr="000C1600">
        <w:rPr>
          <w:sz w:val="23"/>
          <w:szCs w:val="23"/>
        </w:rPr>
        <w:t>’</w:t>
      </w:r>
      <w:r w:rsidRPr="000C1600">
        <w:rPr>
          <w:sz w:val="23"/>
          <w:szCs w:val="23"/>
        </w:rPr>
        <w:t>eau douce à proximité de l</w:t>
      </w:r>
      <w:r w:rsidR="00055651" w:rsidRPr="000C1600">
        <w:rPr>
          <w:sz w:val="23"/>
          <w:szCs w:val="23"/>
        </w:rPr>
        <w:t>’</w:t>
      </w:r>
      <w:r w:rsidR="006154E1" w:rsidRPr="000C1600">
        <w:rPr>
          <w:sz w:val="23"/>
          <w:szCs w:val="23"/>
        </w:rPr>
        <w:t>agglomération. La majorité des F</w:t>
      </w:r>
      <w:r w:rsidRPr="000C1600">
        <w:rPr>
          <w:sz w:val="23"/>
          <w:szCs w:val="23"/>
        </w:rPr>
        <w:t>rançais pourrai</w:t>
      </w:r>
      <w:r w:rsidR="00F24497" w:rsidRPr="000C1600">
        <w:rPr>
          <w:sz w:val="23"/>
          <w:szCs w:val="23"/>
        </w:rPr>
        <w:t>en</w:t>
      </w:r>
      <w:r w:rsidRPr="000C1600">
        <w:rPr>
          <w:sz w:val="23"/>
          <w:szCs w:val="23"/>
        </w:rPr>
        <w:t xml:space="preserve">t donc se chauffer plus </w:t>
      </w:r>
      <w:r w:rsidRPr="000C1600">
        <w:rPr>
          <w:sz w:val="23"/>
          <w:szCs w:val="23"/>
        </w:rPr>
        <w:lastRenderedPageBreak/>
        <w:t>économiquement en France en consommant nettement moins d</w:t>
      </w:r>
      <w:r w:rsidR="00055651" w:rsidRPr="000C1600">
        <w:rPr>
          <w:sz w:val="23"/>
          <w:szCs w:val="23"/>
        </w:rPr>
        <w:t>’</w:t>
      </w:r>
      <w:r w:rsidRPr="000C1600">
        <w:rPr>
          <w:sz w:val="23"/>
          <w:szCs w:val="23"/>
        </w:rPr>
        <w:t>énergie primaire avec la plus performante des pompes à chaleur, celle tirant son énergie de l</w:t>
      </w:r>
      <w:r w:rsidR="00055651" w:rsidRPr="000C1600">
        <w:rPr>
          <w:sz w:val="23"/>
          <w:szCs w:val="23"/>
        </w:rPr>
        <w:t>’</w:t>
      </w:r>
      <w:r w:rsidRPr="000C1600">
        <w:rPr>
          <w:sz w:val="23"/>
          <w:szCs w:val="23"/>
        </w:rPr>
        <w:t>eau de la rivière ou de sa nappe libre. En effet, le débit disponible par habitant indiqué en m</w:t>
      </w:r>
      <w:r w:rsidRPr="000C1600">
        <w:rPr>
          <w:sz w:val="23"/>
          <w:szCs w:val="23"/>
          <w:vertAlign w:val="superscript"/>
        </w:rPr>
        <w:t>3</w:t>
      </w:r>
      <w:r w:rsidRPr="000C1600">
        <w:rPr>
          <w:sz w:val="23"/>
          <w:szCs w:val="23"/>
        </w:rPr>
        <w:t xml:space="preserve">/s dans la dernière colonne du tableau </w:t>
      </w:r>
      <w:r w:rsidR="00DF17EE" w:rsidRPr="000C1600">
        <w:rPr>
          <w:sz w:val="23"/>
          <w:szCs w:val="23"/>
        </w:rPr>
        <w:t>page 66</w:t>
      </w:r>
      <w:r w:rsidRPr="000C1600">
        <w:rPr>
          <w:sz w:val="23"/>
          <w:szCs w:val="23"/>
        </w:rPr>
        <w:t xml:space="preserve"> est évalué à partir du débit moyen de la rivière situé à mi-chemin entre l</w:t>
      </w:r>
      <w:r w:rsidR="00055651" w:rsidRPr="000C1600">
        <w:rPr>
          <w:sz w:val="23"/>
          <w:szCs w:val="23"/>
        </w:rPr>
        <w:t>’</w:t>
      </w:r>
      <w:r w:rsidRPr="000C1600">
        <w:rPr>
          <w:sz w:val="23"/>
          <w:szCs w:val="23"/>
        </w:rPr>
        <w:t>étiage et le débit maximum hivernal. Le débit disponible par habitant pendant la période hivernale</w:t>
      </w:r>
      <w:r w:rsidR="008C1DF9" w:rsidRPr="000C1600">
        <w:rPr>
          <w:sz w:val="23"/>
          <w:szCs w:val="23"/>
        </w:rPr>
        <w:t xml:space="preserve">* </w:t>
      </w:r>
      <w:r w:rsidRPr="000C1600">
        <w:rPr>
          <w:sz w:val="23"/>
          <w:szCs w:val="23"/>
        </w:rPr>
        <w:t>est la plupart du temps nettement supérieur au débit utile de 0,</w:t>
      </w:r>
      <w:r w:rsidR="001512A8" w:rsidRPr="000C1600">
        <w:rPr>
          <w:sz w:val="23"/>
          <w:szCs w:val="23"/>
        </w:rPr>
        <w:t>1</w:t>
      </w:r>
      <w:r w:rsidR="005F6A17" w:rsidRPr="000C1600">
        <w:rPr>
          <w:sz w:val="23"/>
          <w:szCs w:val="23"/>
        </w:rPr>
        <w:t> </w:t>
      </w:r>
      <w:r w:rsidRPr="000C1600">
        <w:rPr>
          <w:sz w:val="23"/>
          <w:szCs w:val="23"/>
        </w:rPr>
        <w:t xml:space="preserve">l/s par habitant </w:t>
      </w:r>
      <w:r w:rsidR="001512A8" w:rsidRPr="000C1600">
        <w:rPr>
          <w:sz w:val="23"/>
          <w:szCs w:val="23"/>
        </w:rPr>
        <w:t xml:space="preserve">nécessaire pour </w:t>
      </w:r>
      <w:r w:rsidRPr="000C1600">
        <w:rPr>
          <w:sz w:val="23"/>
          <w:szCs w:val="23"/>
        </w:rPr>
        <w:t>assur</w:t>
      </w:r>
      <w:r w:rsidR="001512A8" w:rsidRPr="000C1600">
        <w:rPr>
          <w:sz w:val="23"/>
          <w:szCs w:val="23"/>
        </w:rPr>
        <w:t>er</w:t>
      </w:r>
      <w:r w:rsidRPr="000C1600">
        <w:rPr>
          <w:sz w:val="23"/>
          <w:szCs w:val="23"/>
        </w:rPr>
        <w:t xml:space="preserve"> un fonctionnement correct de la pompe à chaleur. Reste qu</w:t>
      </w:r>
      <w:r w:rsidR="00055651" w:rsidRPr="000C1600">
        <w:rPr>
          <w:sz w:val="23"/>
          <w:szCs w:val="23"/>
        </w:rPr>
        <w:t>’</w:t>
      </w:r>
      <w:r w:rsidRPr="000C1600">
        <w:rPr>
          <w:sz w:val="23"/>
          <w:szCs w:val="23"/>
        </w:rPr>
        <w:t>il faut aussi considérer les écoulements dans la nappe libre proche de la rivière non comptabilisés dans ce tableau et qui sont loin d</w:t>
      </w:r>
      <w:r w:rsidR="00055651" w:rsidRPr="000C1600">
        <w:rPr>
          <w:sz w:val="23"/>
          <w:szCs w:val="23"/>
        </w:rPr>
        <w:t>’</w:t>
      </w:r>
      <w:r w:rsidRPr="000C1600">
        <w:rPr>
          <w:sz w:val="23"/>
          <w:szCs w:val="23"/>
        </w:rPr>
        <w:t>être négligeables.</w:t>
      </w:r>
    </w:p>
    <w:tbl>
      <w:tblPr>
        <w:tblW w:w="9696" w:type="dxa"/>
        <w:jc w:val="center"/>
        <w:tblLook w:val="00A0" w:firstRow="1" w:lastRow="0" w:firstColumn="1" w:lastColumn="0" w:noHBand="0" w:noVBand="0"/>
      </w:tblPr>
      <w:tblGrid>
        <w:gridCol w:w="4920"/>
        <w:gridCol w:w="4776"/>
      </w:tblGrid>
      <w:tr w:rsidR="00AD0E05" w:rsidRPr="003129C8" w14:paraId="240C6F10" w14:textId="77777777" w:rsidTr="00621D30">
        <w:trPr>
          <w:trHeight w:val="5532"/>
          <w:jc w:val="center"/>
        </w:trPr>
        <w:tc>
          <w:tcPr>
            <w:tcW w:w="4920" w:type="dxa"/>
          </w:tcPr>
          <w:p w14:paraId="22BDC400" w14:textId="77777777" w:rsidR="00AD0E05" w:rsidRPr="003129C8" w:rsidRDefault="005F6A17" w:rsidP="00621D30">
            <w:pPr>
              <w:pStyle w:val="-Style4a"/>
              <w:rPr>
                <w:sz w:val="25"/>
              </w:rPr>
            </w:pPr>
            <w:r w:rsidRPr="000C1600">
              <w:rPr>
                <w:sz w:val="23"/>
                <w:szCs w:val="23"/>
              </w:rPr>
              <w:t xml:space="preserve">Lorsque </w:t>
            </w:r>
            <w:r w:rsidR="00AD0E05" w:rsidRPr="000C1600">
              <w:rPr>
                <w:sz w:val="23"/>
                <w:szCs w:val="23"/>
              </w:rPr>
              <w:t>l</w:t>
            </w:r>
            <w:r w:rsidR="00055651" w:rsidRPr="000C1600">
              <w:rPr>
                <w:sz w:val="23"/>
                <w:szCs w:val="23"/>
              </w:rPr>
              <w:t>’</w:t>
            </w:r>
            <w:r w:rsidR="00AD0E05" w:rsidRPr="000C1600">
              <w:rPr>
                <w:sz w:val="23"/>
                <w:szCs w:val="23"/>
              </w:rPr>
              <w:t>on sait qu</w:t>
            </w:r>
            <w:r w:rsidR="00055651" w:rsidRPr="000C1600">
              <w:rPr>
                <w:sz w:val="23"/>
                <w:szCs w:val="23"/>
              </w:rPr>
              <w:t>’</w:t>
            </w:r>
            <w:r w:rsidR="00AD0E05" w:rsidRPr="000C1600">
              <w:rPr>
                <w:sz w:val="23"/>
                <w:szCs w:val="23"/>
              </w:rPr>
              <w:t>actuellement plus de la moit</w:t>
            </w:r>
            <w:r w:rsidR="00F24497" w:rsidRPr="000C1600">
              <w:rPr>
                <w:sz w:val="23"/>
                <w:szCs w:val="23"/>
              </w:rPr>
              <w:t>ié de la population mondiale vit</w:t>
            </w:r>
            <w:r w:rsidR="00AD0E05" w:rsidRPr="000C1600">
              <w:rPr>
                <w:sz w:val="23"/>
                <w:szCs w:val="23"/>
              </w:rPr>
              <w:t xml:space="preserve"> dans les métropoles et les grandes villes, que ces grandes agglomérations sont le plus souvent proches des rivières et des fleuves, que la répartition de la démographie actuelle va changer avec une diminution de la population rurale et un accroissement continu de l</w:t>
            </w:r>
            <w:r w:rsidR="00055651" w:rsidRPr="000C1600">
              <w:rPr>
                <w:sz w:val="23"/>
                <w:szCs w:val="23"/>
              </w:rPr>
              <w:t>’</w:t>
            </w:r>
            <w:r w:rsidR="00AD0E05" w:rsidRPr="000C1600">
              <w:rPr>
                <w:sz w:val="23"/>
                <w:szCs w:val="23"/>
              </w:rPr>
              <w:t>urbaine on se dit qu</w:t>
            </w:r>
            <w:r w:rsidR="00055651" w:rsidRPr="000C1600">
              <w:rPr>
                <w:sz w:val="23"/>
                <w:szCs w:val="23"/>
              </w:rPr>
              <w:t>’</w:t>
            </w:r>
            <w:r w:rsidR="00AD0E05" w:rsidRPr="000C1600">
              <w:rPr>
                <w:sz w:val="23"/>
                <w:szCs w:val="23"/>
              </w:rPr>
              <w:t>il n</w:t>
            </w:r>
            <w:r w:rsidR="00055651" w:rsidRPr="000C1600">
              <w:rPr>
                <w:sz w:val="23"/>
                <w:szCs w:val="23"/>
              </w:rPr>
              <w:t>’</w:t>
            </w:r>
            <w:r w:rsidR="00AD0E05" w:rsidRPr="000C1600">
              <w:rPr>
                <w:sz w:val="23"/>
                <w:szCs w:val="23"/>
              </w:rPr>
              <w:t xml:space="preserve">est pas raisonnable de </w:t>
            </w:r>
            <w:r w:rsidR="008C1DF9" w:rsidRPr="000C1600">
              <w:rPr>
                <w:sz w:val="23"/>
                <w:szCs w:val="23"/>
              </w:rPr>
              <w:t xml:space="preserve">ne </w:t>
            </w:r>
            <w:r w:rsidR="00AD0E05" w:rsidRPr="000C1600">
              <w:rPr>
                <w:sz w:val="23"/>
                <w:szCs w:val="23"/>
              </w:rPr>
              <w:t>p</w:t>
            </w:r>
            <w:r w:rsidR="00530E0B" w:rsidRPr="000C1600">
              <w:rPr>
                <w:sz w:val="23"/>
                <w:szCs w:val="23"/>
              </w:rPr>
              <w:t>as tenir compte de la proximité de la rivière ou du fleuve dans l</w:t>
            </w:r>
            <w:r w:rsidR="00AD0E05" w:rsidRPr="000C1600">
              <w:rPr>
                <w:sz w:val="23"/>
                <w:szCs w:val="23"/>
              </w:rPr>
              <w:t>es grandes agglomérations</w:t>
            </w:r>
            <w:r w:rsidR="00530E0B" w:rsidRPr="000C1600">
              <w:rPr>
                <w:sz w:val="23"/>
                <w:szCs w:val="23"/>
              </w:rPr>
              <w:t>. Ceci</w:t>
            </w:r>
            <w:r w:rsidR="00AD0E05" w:rsidRPr="000C1600">
              <w:rPr>
                <w:sz w:val="23"/>
                <w:szCs w:val="23"/>
              </w:rPr>
              <w:t xml:space="preserve"> compte tenu du potentiel de production d</w:t>
            </w:r>
            <w:r w:rsidR="00055651" w:rsidRPr="000C1600">
              <w:rPr>
                <w:sz w:val="23"/>
                <w:szCs w:val="23"/>
              </w:rPr>
              <w:t>’</w:t>
            </w:r>
            <w:r w:rsidR="00AD0E05" w:rsidRPr="000C1600">
              <w:rPr>
                <w:sz w:val="23"/>
                <w:szCs w:val="23"/>
              </w:rPr>
              <w:t xml:space="preserve">énergie </w:t>
            </w:r>
            <w:r w:rsidR="00530E0B" w:rsidRPr="000C1600">
              <w:rPr>
                <w:sz w:val="23"/>
                <w:szCs w:val="23"/>
              </w:rPr>
              <w:t xml:space="preserve">thermique </w:t>
            </w:r>
            <w:r w:rsidR="00AD0E05" w:rsidRPr="000C1600">
              <w:rPr>
                <w:sz w:val="23"/>
                <w:szCs w:val="23"/>
              </w:rPr>
              <w:t xml:space="preserve">renouvelable que constitue le chauffage thermodynamique </w:t>
            </w:r>
            <w:proofErr w:type="spellStart"/>
            <w:r w:rsidR="00AD0E05" w:rsidRPr="000C1600">
              <w:rPr>
                <w:sz w:val="23"/>
                <w:szCs w:val="23"/>
              </w:rPr>
              <w:t>aquathermique</w:t>
            </w:r>
            <w:proofErr w:type="spellEnd"/>
            <w:r w:rsidR="00AD0E05" w:rsidRPr="000C1600">
              <w:rPr>
                <w:sz w:val="23"/>
                <w:szCs w:val="23"/>
              </w:rPr>
              <w:t>.</w:t>
            </w:r>
            <w:r w:rsidR="00530E0B" w:rsidRPr="000C1600">
              <w:rPr>
                <w:sz w:val="23"/>
                <w:szCs w:val="23"/>
              </w:rPr>
              <w:t xml:space="preserve"> D’autant que l</w:t>
            </w:r>
            <w:r w:rsidR="00AD0E05" w:rsidRPr="000C1600">
              <w:rPr>
                <w:sz w:val="23"/>
                <w:szCs w:val="23"/>
              </w:rPr>
              <w:t xml:space="preserve">e sous-sol de </w:t>
            </w:r>
            <w:r w:rsidR="00530E0B" w:rsidRPr="000C1600">
              <w:rPr>
                <w:sz w:val="23"/>
                <w:szCs w:val="23"/>
              </w:rPr>
              <w:t>nos</w:t>
            </w:r>
            <w:r w:rsidR="00F24497" w:rsidRPr="000C1600">
              <w:rPr>
                <w:sz w:val="23"/>
                <w:szCs w:val="23"/>
              </w:rPr>
              <w:t xml:space="preserve"> grandes </w:t>
            </w:r>
            <w:r w:rsidR="00530E0B" w:rsidRPr="000C1600">
              <w:rPr>
                <w:sz w:val="23"/>
                <w:szCs w:val="23"/>
              </w:rPr>
              <w:t>cités</w:t>
            </w:r>
            <w:r w:rsidR="00F24497" w:rsidRPr="000C1600">
              <w:rPr>
                <w:sz w:val="23"/>
                <w:szCs w:val="23"/>
              </w:rPr>
              <w:t xml:space="preserve"> étant parcouru</w:t>
            </w:r>
            <w:r w:rsidR="00AD0E05" w:rsidRPr="000C1600">
              <w:rPr>
                <w:sz w:val="23"/>
                <w:szCs w:val="23"/>
              </w:rPr>
              <w:t xml:space="preserve"> d</w:t>
            </w:r>
            <w:r w:rsidR="00055651" w:rsidRPr="000C1600">
              <w:rPr>
                <w:sz w:val="23"/>
                <w:szCs w:val="23"/>
              </w:rPr>
              <w:t>’</w:t>
            </w:r>
            <w:r w:rsidR="00AD0E05" w:rsidRPr="000C1600">
              <w:rPr>
                <w:sz w:val="23"/>
                <w:szCs w:val="23"/>
              </w:rPr>
              <w:t>égouts, les travaux d</w:t>
            </w:r>
            <w:r w:rsidR="00055651" w:rsidRPr="000C1600">
              <w:rPr>
                <w:sz w:val="23"/>
                <w:szCs w:val="23"/>
              </w:rPr>
              <w:t>’</w:t>
            </w:r>
            <w:r w:rsidR="00AD0E05" w:rsidRPr="000C1600">
              <w:rPr>
                <w:sz w:val="23"/>
                <w:szCs w:val="23"/>
              </w:rPr>
              <w:t>infrastructure assurant l</w:t>
            </w:r>
            <w:r w:rsidR="00055651" w:rsidRPr="000C1600">
              <w:rPr>
                <w:sz w:val="23"/>
                <w:szCs w:val="23"/>
              </w:rPr>
              <w:t>’</w:t>
            </w:r>
            <w:r w:rsidR="00AD0E05" w:rsidRPr="000C1600">
              <w:rPr>
                <w:sz w:val="23"/>
                <w:szCs w:val="23"/>
              </w:rPr>
              <w:t xml:space="preserve">alimentation en eau </w:t>
            </w:r>
            <w:r w:rsidR="00530E0B" w:rsidRPr="000C1600">
              <w:rPr>
                <w:sz w:val="23"/>
                <w:szCs w:val="23"/>
              </w:rPr>
              <w:t xml:space="preserve">non potable </w:t>
            </w:r>
            <w:r w:rsidR="00AD0E05" w:rsidRPr="000C1600">
              <w:rPr>
                <w:sz w:val="23"/>
                <w:szCs w:val="23"/>
              </w:rPr>
              <w:t xml:space="preserve">des pompes à chaleur </w:t>
            </w:r>
            <w:proofErr w:type="spellStart"/>
            <w:r w:rsidR="00530E0B" w:rsidRPr="000C1600">
              <w:rPr>
                <w:sz w:val="23"/>
                <w:szCs w:val="23"/>
              </w:rPr>
              <w:t>aquathermiques</w:t>
            </w:r>
            <w:proofErr w:type="spellEnd"/>
            <w:r w:rsidR="00530E0B" w:rsidRPr="000C1600">
              <w:rPr>
                <w:sz w:val="23"/>
                <w:szCs w:val="23"/>
              </w:rPr>
              <w:t xml:space="preserve"> </w:t>
            </w:r>
            <w:r w:rsidR="00AD0E05" w:rsidRPr="000C1600">
              <w:rPr>
                <w:sz w:val="23"/>
                <w:szCs w:val="23"/>
              </w:rPr>
              <w:t>sont à la hauteur de l</w:t>
            </w:r>
            <w:r w:rsidR="00055651" w:rsidRPr="000C1600">
              <w:rPr>
                <w:sz w:val="23"/>
                <w:szCs w:val="23"/>
              </w:rPr>
              <w:t>’</w:t>
            </w:r>
            <w:r w:rsidR="00AD0E05" w:rsidRPr="000C1600">
              <w:rPr>
                <w:sz w:val="23"/>
                <w:szCs w:val="23"/>
              </w:rPr>
              <w:t>enjeu.</w:t>
            </w:r>
          </w:p>
        </w:tc>
        <w:tc>
          <w:tcPr>
            <w:tcW w:w="4776" w:type="dxa"/>
          </w:tcPr>
          <w:p w14:paraId="6514F855" w14:textId="77777777" w:rsidR="00AD0E05" w:rsidRPr="005E574D" w:rsidRDefault="00260288" w:rsidP="00621D30">
            <w:pPr>
              <w:pStyle w:val="-Style1aaa"/>
              <w:spacing w:before="0"/>
              <w:jc w:val="right"/>
            </w:pPr>
            <w:r>
              <w:drawing>
                <wp:inline distT="0" distB="0" distL="0" distR="0" wp14:anchorId="0D167FB3" wp14:editId="6641A550">
                  <wp:extent cx="2719070" cy="3100705"/>
                  <wp:effectExtent l="0" t="0" r="0" b="0"/>
                  <wp:docPr id="42"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9070" cy="3100705"/>
                          </a:xfrm>
                          <a:prstGeom prst="rect">
                            <a:avLst/>
                          </a:prstGeom>
                          <a:noFill/>
                          <a:ln>
                            <a:noFill/>
                          </a:ln>
                        </pic:spPr>
                      </pic:pic>
                    </a:graphicData>
                  </a:graphic>
                </wp:inline>
              </w:drawing>
            </w:r>
          </w:p>
          <w:p w14:paraId="7087C7E4" w14:textId="77777777" w:rsidR="00AD0E05" w:rsidRPr="003129C8" w:rsidRDefault="00AD0E05" w:rsidP="00621D30">
            <w:pPr>
              <w:pStyle w:val="-Style4"/>
              <w:spacing w:before="0"/>
              <w:ind w:left="227" w:right="510"/>
            </w:pPr>
            <w:r w:rsidRPr="003129C8">
              <w:t xml:space="preserve">Déjà en 2008 </w:t>
            </w:r>
            <w:r w:rsidR="004D13FB">
              <w:t>environ</w:t>
            </w:r>
            <w:r w:rsidRPr="003129C8">
              <w:t xml:space="preserve"> la moitié des habitants de la planète vivent en ville (</w:t>
            </w:r>
            <w:proofErr w:type="spellStart"/>
            <w:r w:rsidRPr="003129C8">
              <w:t>Courtesy</w:t>
            </w:r>
            <w:proofErr w:type="spellEnd"/>
            <w:r w:rsidRPr="003129C8">
              <w:t xml:space="preserve"> SFE)</w:t>
            </w:r>
          </w:p>
        </w:tc>
      </w:tr>
    </w:tbl>
    <w:p w14:paraId="612A4DA4" w14:textId="77777777" w:rsidR="00D6129A" w:rsidRPr="00D6129A" w:rsidRDefault="00D6129A" w:rsidP="00D6129A">
      <w:pPr>
        <w:pStyle w:val="-Style2"/>
        <w:spacing w:before="360"/>
        <w:rPr>
          <w:i/>
          <w:sz w:val="28"/>
          <w:szCs w:val="28"/>
        </w:rPr>
      </w:pPr>
      <w:r w:rsidRPr="00D6129A">
        <w:rPr>
          <w:i/>
          <w:sz w:val="28"/>
          <w:szCs w:val="28"/>
        </w:rPr>
        <w:t>L’eau de mer également source d’énergie « positive »</w:t>
      </w:r>
    </w:p>
    <w:p w14:paraId="08024754" w14:textId="77777777" w:rsidR="008F6D85" w:rsidRDefault="008F6D85" w:rsidP="008F6D85">
      <w:pPr>
        <w:pStyle w:val="-Style4a"/>
        <w:spacing w:after="120"/>
        <w:rPr>
          <w:sz w:val="23"/>
          <w:szCs w:val="23"/>
        </w:rPr>
      </w:pPr>
      <w:bookmarkStart w:id="3" w:name="_Toc511450303"/>
      <w:bookmarkStart w:id="4" w:name="_Toc511450565"/>
      <w:bookmarkStart w:id="5" w:name="_Toc511450711"/>
      <w:bookmarkStart w:id="6" w:name="_Toc514804074"/>
      <w:r w:rsidRPr="00621D30">
        <w:rPr>
          <w:sz w:val="23"/>
          <w:szCs w:val="23"/>
        </w:rPr>
        <w:t>Il y a quelques villes situées sur le littoral telles que Marseille (1,5 million d’habitants), Toulon (0,6), Le Havre (0,2) et Brest (0,15) qui sont défavorisées pour l’</w:t>
      </w:r>
      <w:proofErr w:type="spellStart"/>
      <w:r w:rsidRPr="00621D30">
        <w:rPr>
          <w:sz w:val="23"/>
          <w:szCs w:val="23"/>
        </w:rPr>
        <w:t>aquathermie</w:t>
      </w:r>
      <w:proofErr w:type="spellEnd"/>
      <w:r w:rsidRPr="00621D30">
        <w:rPr>
          <w:sz w:val="23"/>
          <w:szCs w:val="23"/>
        </w:rPr>
        <w:t xml:space="preserve"> superficielle en eau douce du fait de l’éloignement de la rivière. Ces dernières pourraient toutefois tirer parti de l’inertie thermique de l’eau de mer comme </w:t>
      </w:r>
      <w:r w:rsidRPr="00621D30">
        <w:rPr>
          <w:color w:val="000000"/>
          <w:sz w:val="23"/>
          <w:szCs w:val="23"/>
        </w:rPr>
        <w:t xml:space="preserve">source d’énergie positive </w:t>
      </w:r>
      <w:r w:rsidRPr="00621D30">
        <w:rPr>
          <w:sz w:val="23"/>
          <w:szCs w:val="23"/>
        </w:rPr>
        <w:t>grâce à l’</w:t>
      </w:r>
      <w:proofErr w:type="spellStart"/>
      <w:r w:rsidRPr="00621D30">
        <w:rPr>
          <w:sz w:val="23"/>
          <w:szCs w:val="23"/>
        </w:rPr>
        <w:t>aquathermie</w:t>
      </w:r>
      <w:proofErr w:type="spellEnd"/>
      <w:r w:rsidRPr="00621D30">
        <w:rPr>
          <w:sz w:val="23"/>
          <w:szCs w:val="23"/>
        </w:rPr>
        <w:t xml:space="preserve"> en eau salée</w:t>
      </w:r>
      <w:r>
        <w:rPr>
          <w:sz w:val="23"/>
          <w:szCs w:val="23"/>
        </w:rPr>
        <w:t>.</w:t>
      </w:r>
    </w:p>
    <w:p w14:paraId="0F29659F" w14:textId="77777777" w:rsidR="008F6D85" w:rsidRDefault="00D6129A" w:rsidP="00D6129A">
      <w:pPr>
        <w:pStyle w:val="-Style4a"/>
      </w:pPr>
      <w:r w:rsidRPr="009F5AB8">
        <w:t xml:space="preserve">Comme l’eau douce de la rivière et moyennant quelques précautions nécessitées par la corrosion, l’eau salée de la mer constitue une réserve d’énergie positive renouvelable en raison des courants marins qui balaient nos côtes océaniques. Jean-Michel </w:t>
      </w:r>
      <w:proofErr w:type="spellStart"/>
      <w:r w:rsidRPr="009F5AB8">
        <w:t>Houllegatte</w:t>
      </w:r>
      <w:proofErr w:type="spellEnd"/>
      <w:r w:rsidRPr="009F5AB8">
        <w:t>, maire de Cherbourg sera l’un des premiers maires de France à avoir compris l’intérêt de prélever dans la mer l’énergie thermique pour baisser les charges locatives et réduire le coût de l’énergie thermique rendu</w:t>
      </w:r>
      <w:r w:rsidR="008F6D85">
        <w:t>e</w:t>
      </w:r>
      <w:r w:rsidRPr="009F5AB8">
        <w:t xml:space="preserve"> dans les pièces de vie des logements HLM.</w:t>
      </w:r>
      <w:bookmarkEnd w:id="3"/>
      <w:bookmarkEnd w:id="4"/>
      <w:bookmarkEnd w:id="5"/>
      <w:bookmarkEnd w:id="6"/>
      <w:r w:rsidR="00964009">
        <w:t xml:space="preserve"> </w:t>
      </w:r>
    </w:p>
    <w:p w14:paraId="2EF17DF2" w14:textId="1ADAF204" w:rsidR="00D6129A" w:rsidRPr="00471EB0" w:rsidRDefault="008F6D85" w:rsidP="00D6129A">
      <w:pPr>
        <w:pStyle w:val="-Style4a"/>
        <w:rPr>
          <w:sz w:val="26"/>
        </w:rPr>
      </w:pPr>
      <w:r>
        <w:rPr>
          <w:sz w:val="23"/>
          <w:szCs w:val="23"/>
        </w:rPr>
        <w:t>C</w:t>
      </w:r>
      <w:r w:rsidRPr="00621D30">
        <w:rPr>
          <w:sz w:val="23"/>
          <w:szCs w:val="23"/>
        </w:rPr>
        <w:t xml:space="preserve">ela se pratique </w:t>
      </w:r>
      <w:r>
        <w:rPr>
          <w:sz w:val="23"/>
          <w:szCs w:val="23"/>
        </w:rPr>
        <w:t>aussi dans</w:t>
      </w:r>
      <w:r w:rsidRPr="00621D30">
        <w:rPr>
          <w:sz w:val="23"/>
          <w:szCs w:val="23"/>
        </w:rPr>
        <w:t xml:space="preserve"> </w:t>
      </w:r>
      <w:r>
        <w:t xml:space="preserve">la grande bleu </w:t>
      </w:r>
      <w:r w:rsidRPr="00621D30">
        <w:rPr>
          <w:sz w:val="23"/>
          <w:szCs w:val="23"/>
        </w:rPr>
        <w:t xml:space="preserve">à </w:t>
      </w:r>
      <w:r w:rsidRPr="008F6D85">
        <w:rPr>
          <w:sz w:val="23"/>
          <w:szCs w:val="23"/>
        </w:rPr>
        <w:t>Marseille</w:t>
      </w:r>
      <w:r>
        <w:t xml:space="preserve"> qui fait partie des métropoles françaises ayant compris les avantages que le citadin peut retirer de la houille orange. Ceci avec </w:t>
      </w:r>
      <w:hyperlink r:id="rId14" w:history="1">
        <w:proofErr w:type="spellStart"/>
        <w:r w:rsidRPr="003851A6">
          <w:rPr>
            <w:rStyle w:val="Hyperlink"/>
            <w:rFonts w:cs="Calibri"/>
            <w:b/>
          </w:rPr>
          <w:t>Thassalia</w:t>
        </w:r>
        <w:proofErr w:type="spellEnd"/>
      </w:hyperlink>
      <w:r w:rsidRPr="003851A6">
        <w:rPr>
          <w:b/>
        </w:rPr>
        <w:t xml:space="preserve"> </w:t>
      </w:r>
      <w:r>
        <w:t>mais</w:t>
      </w:r>
      <w:r w:rsidRPr="00621D30">
        <w:rPr>
          <w:sz w:val="23"/>
          <w:szCs w:val="23"/>
        </w:rPr>
        <w:t xml:space="preserve"> </w:t>
      </w:r>
      <w:r>
        <w:rPr>
          <w:sz w:val="23"/>
          <w:szCs w:val="23"/>
        </w:rPr>
        <w:t xml:space="preserve">aussi </w:t>
      </w:r>
      <w:r w:rsidRPr="00621D30">
        <w:rPr>
          <w:sz w:val="23"/>
          <w:szCs w:val="23"/>
        </w:rPr>
        <w:t>en Norvège près d’Oslo dans le fjord de la ville de Drammen</w:t>
      </w:r>
      <w:r>
        <w:rPr>
          <w:sz w:val="23"/>
          <w:szCs w:val="23"/>
        </w:rPr>
        <w:t xml:space="preserve"> avec des température pourtant </w:t>
      </w:r>
      <w:r w:rsidR="003851A6">
        <w:rPr>
          <w:sz w:val="23"/>
          <w:szCs w:val="23"/>
        </w:rPr>
        <w:t>beaucoup plus</w:t>
      </w:r>
      <w:r>
        <w:rPr>
          <w:sz w:val="23"/>
          <w:szCs w:val="23"/>
        </w:rPr>
        <w:t xml:space="preserve"> défavorable</w:t>
      </w:r>
      <w:r w:rsidRPr="00621D30">
        <w:rPr>
          <w:sz w:val="23"/>
          <w:szCs w:val="23"/>
        </w:rPr>
        <w:t>.</w:t>
      </w:r>
      <w:r w:rsidR="00964009">
        <w:t xml:space="preserve"> </w:t>
      </w:r>
    </w:p>
    <w:p w14:paraId="5FA1E711" w14:textId="21457433" w:rsidR="00D6129A" w:rsidRDefault="00D6129A" w:rsidP="00621D30">
      <w:pPr>
        <w:pStyle w:val="-Style4a"/>
        <w:rPr>
          <w:i/>
          <w:color w:val="000000"/>
          <w:sz w:val="22"/>
          <w:szCs w:val="22"/>
        </w:rPr>
      </w:pPr>
    </w:p>
    <w:p w14:paraId="00879855" w14:textId="6CEB9326" w:rsidR="008F6D85" w:rsidRPr="008C1DF9" w:rsidRDefault="008F6D85" w:rsidP="00621D30">
      <w:pPr>
        <w:pStyle w:val="-Style4a"/>
        <w:rPr>
          <w:i/>
          <w:color w:val="000000"/>
          <w:sz w:val="22"/>
          <w:szCs w:val="22"/>
        </w:rPr>
      </w:pPr>
      <w:r>
        <w:t>*</w:t>
      </w:r>
      <w:r w:rsidRPr="008C1DF9">
        <w:rPr>
          <w:i/>
          <w:sz w:val="22"/>
          <w:szCs w:val="22"/>
        </w:rPr>
        <w:t>Période pendant laquelle le débit disponible dans le fleuve ou la rivière traversant l’agglomération est le plus important.</w:t>
      </w:r>
    </w:p>
    <w:p w14:paraId="35284665" w14:textId="64FE9BF2" w:rsidR="00621D30" w:rsidRDefault="00260288" w:rsidP="00946105">
      <w:pPr>
        <w:pStyle w:val="-Style4aa"/>
        <w:spacing w:before="240" w:after="0"/>
        <w:ind w:left="454"/>
        <w:rPr>
          <w:b/>
          <w:i w:val="0"/>
          <w:sz w:val="22"/>
          <w:szCs w:val="22"/>
        </w:rPr>
      </w:pPr>
      <w:r>
        <w:rPr>
          <w:noProof/>
        </w:rPr>
        <w:lastRenderedPageBreak/>
        <w:drawing>
          <wp:inline distT="0" distB="0" distL="0" distR="0" wp14:anchorId="7C283060" wp14:editId="7F6FCD71">
            <wp:extent cx="5931535" cy="6321425"/>
            <wp:effectExtent l="0" t="0" r="0" b="0"/>
            <wp:docPr id="43" name="Image 120" descr="urbanisation-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descr="urbanisation-f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1535" cy="6321425"/>
                    </a:xfrm>
                    <a:prstGeom prst="rect">
                      <a:avLst/>
                    </a:prstGeom>
                    <a:noFill/>
                    <a:ln>
                      <a:noFill/>
                    </a:ln>
                  </pic:spPr>
                </pic:pic>
              </a:graphicData>
            </a:graphic>
          </wp:inline>
        </w:drawing>
      </w:r>
      <w:r w:rsidR="003F6768" w:rsidRPr="003F6768">
        <w:rPr>
          <w:sz w:val="22"/>
          <w:szCs w:val="22"/>
        </w:rPr>
        <w:t xml:space="preserve"> </w:t>
      </w:r>
      <w:r w:rsidR="003F6768" w:rsidRPr="001400C6">
        <w:rPr>
          <w:sz w:val="22"/>
          <w:szCs w:val="22"/>
        </w:rPr>
        <w:t xml:space="preserve">Si l’on ajoute les surfaces périurbaines les plus riches </w:t>
      </w:r>
      <w:r w:rsidR="003F6768">
        <w:rPr>
          <w:sz w:val="22"/>
          <w:szCs w:val="22"/>
        </w:rPr>
        <w:t>(</w:t>
      </w:r>
      <w:r w:rsidR="003F6768" w:rsidRPr="001400C6">
        <w:rPr>
          <w:sz w:val="22"/>
          <w:szCs w:val="22"/>
        </w:rPr>
        <w:t>proches du centre-ville</w:t>
      </w:r>
      <w:r w:rsidR="003F6768">
        <w:rPr>
          <w:sz w:val="22"/>
          <w:szCs w:val="22"/>
        </w:rPr>
        <w:t>)</w:t>
      </w:r>
      <w:r w:rsidR="003F6768" w:rsidRPr="001400C6">
        <w:rPr>
          <w:sz w:val="22"/>
          <w:szCs w:val="22"/>
        </w:rPr>
        <w:t xml:space="preserve"> avec les plus </w:t>
      </w:r>
      <w:r w:rsidR="00AD0E05" w:rsidRPr="001400C6">
        <w:rPr>
          <w:sz w:val="22"/>
          <w:szCs w:val="22"/>
        </w:rPr>
        <w:t xml:space="preserve">pauvres </w:t>
      </w:r>
      <w:r w:rsidR="006A0D81">
        <w:rPr>
          <w:sz w:val="22"/>
          <w:szCs w:val="22"/>
        </w:rPr>
        <w:t>(</w:t>
      </w:r>
      <w:r w:rsidR="00AD0E05" w:rsidRPr="001400C6">
        <w:rPr>
          <w:sz w:val="22"/>
          <w:szCs w:val="22"/>
        </w:rPr>
        <w:t>plus éloignées du centre</w:t>
      </w:r>
      <w:r w:rsidR="006A0D81">
        <w:rPr>
          <w:sz w:val="22"/>
          <w:szCs w:val="22"/>
        </w:rPr>
        <w:t>)</w:t>
      </w:r>
      <w:r w:rsidR="00AD0E05" w:rsidRPr="001400C6">
        <w:rPr>
          <w:sz w:val="22"/>
          <w:szCs w:val="22"/>
        </w:rPr>
        <w:t>, c</w:t>
      </w:r>
      <w:r w:rsidR="00055651" w:rsidRPr="001400C6">
        <w:rPr>
          <w:sz w:val="22"/>
          <w:szCs w:val="22"/>
        </w:rPr>
        <w:t>’</w:t>
      </w:r>
      <w:r w:rsidR="00AD0E05" w:rsidRPr="001400C6">
        <w:rPr>
          <w:sz w:val="22"/>
          <w:szCs w:val="22"/>
        </w:rPr>
        <w:t>est en 2014 et selon l</w:t>
      </w:r>
      <w:r w:rsidR="00055651" w:rsidRPr="001400C6">
        <w:rPr>
          <w:sz w:val="22"/>
          <w:szCs w:val="22"/>
        </w:rPr>
        <w:t>’</w:t>
      </w:r>
      <w:r w:rsidR="00AD0E05" w:rsidRPr="001400C6">
        <w:rPr>
          <w:sz w:val="22"/>
          <w:szCs w:val="22"/>
        </w:rPr>
        <w:t>INSEE</w:t>
      </w:r>
      <w:r w:rsidR="00C5432B" w:rsidRPr="001400C6">
        <w:rPr>
          <w:sz w:val="22"/>
          <w:szCs w:val="22"/>
        </w:rPr>
        <w:t xml:space="preserve"> </w:t>
      </w:r>
      <w:r w:rsidR="00AD0E05" w:rsidRPr="001400C6">
        <w:rPr>
          <w:sz w:val="22"/>
          <w:szCs w:val="22"/>
        </w:rPr>
        <w:t>plus de 85</w:t>
      </w:r>
      <w:r w:rsidR="00C81215" w:rsidRPr="001400C6">
        <w:rPr>
          <w:sz w:val="22"/>
          <w:szCs w:val="22"/>
        </w:rPr>
        <w:t> %</w:t>
      </w:r>
      <w:r w:rsidR="00F24497" w:rsidRPr="001400C6">
        <w:rPr>
          <w:sz w:val="22"/>
          <w:szCs w:val="22"/>
        </w:rPr>
        <w:t xml:space="preserve"> des F</w:t>
      </w:r>
      <w:r w:rsidR="00AD0E05" w:rsidRPr="001400C6">
        <w:rPr>
          <w:sz w:val="22"/>
          <w:szCs w:val="22"/>
        </w:rPr>
        <w:t>rançais de l</w:t>
      </w:r>
      <w:r w:rsidR="00055651" w:rsidRPr="001400C6">
        <w:rPr>
          <w:sz w:val="22"/>
          <w:szCs w:val="22"/>
        </w:rPr>
        <w:t>’</w:t>
      </w:r>
      <w:r w:rsidR="00F24497" w:rsidRPr="001400C6">
        <w:rPr>
          <w:sz w:val="22"/>
          <w:szCs w:val="22"/>
        </w:rPr>
        <w:t>H</w:t>
      </w:r>
      <w:r w:rsidR="00AD0E05" w:rsidRPr="001400C6">
        <w:rPr>
          <w:sz w:val="22"/>
          <w:szCs w:val="22"/>
        </w:rPr>
        <w:t xml:space="preserve">exagone qui vivent en ville. </w:t>
      </w:r>
      <w:r w:rsidR="006A0D81">
        <w:rPr>
          <w:sz w:val="22"/>
          <w:szCs w:val="22"/>
        </w:rPr>
        <w:t>On constate en observant cette figure que l</w:t>
      </w:r>
      <w:r w:rsidR="00AD0E05" w:rsidRPr="001400C6">
        <w:rPr>
          <w:sz w:val="22"/>
          <w:szCs w:val="22"/>
        </w:rPr>
        <w:t>a plupart des grandes métropoles françaises telles que Paris, Lyon, Bordeaux, Toulouse, Nantes sont traversées par des</w:t>
      </w:r>
      <w:r w:rsidR="00C5432B" w:rsidRPr="001400C6">
        <w:rPr>
          <w:sz w:val="22"/>
          <w:szCs w:val="22"/>
        </w:rPr>
        <w:t xml:space="preserve"> </w:t>
      </w:r>
      <w:r w:rsidR="00AD0E05" w:rsidRPr="001400C6">
        <w:rPr>
          <w:sz w:val="22"/>
          <w:szCs w:val="22"/>
        </w:rPr>
        <w:t>grands fleuves qui possèdent en leur sein suffisamment d</w:t>
      </w:r>
      <w:r w:rsidR="00055651" w:rsidRPr="001400C6">
        <w:rPr>
          <w:sz w:val="22"/>
          <w:szCs w:val="22"/>
        </w:rPr>
        <w:t>’</w:t>
      </w:r>
      <w:r w:rsidR="00AD0E05" w:rsidRPr="001400C6">
        <w:rPr>
          <w:sz w:val="22"/>
          <w:szCs w:val="22"/>
        </w:rPr>
        <w:t>énergie renouvelable pour assurer le chauffage de l</w:t>
      </w:r>
      <w:r w:rsidR="00055651" w:rsidRPr="001400C6">
        <w:rPr>
          <w:sz w:val="22"/>
          <w:szCs w:val="22"/>
        </w:rPr>
        <w:t>’</w:t>
      </w:r>
      <w:r w:rsidR="00AD0E05" w:rsidRPr="001400C6">
        <w:rPr>
          <w:sz w:val="22"/>
          <w:szCs w:val="22"/>
        </w:rPr>
        <w:t>habitat existant moyennant un approvisionnement en eau non potable</w:t>
      </w:r>
      <w:r w:rsidR="000F7AC7">
        <w:rPr>
          <w:sz w:val="22"/>
          <w:szCs w:val="22"/>
        </w:rPr>
        <w:t xml:space="preserve">. Pour constater l’emprise de l’urbanisation sur nos parcs naturels régionaux et nationaux </w:t>
      </w:r>
      <w:r w:rsidR="00083541">
        <w:rPr>
          <w:sz w:val="22"/>
          <w:szCs w:val="22"/>
        </w:rPr>
        <w:t xml:space="preserve">voir la </w:t>
      </w:r>
      <w:hyperlink r:id="rId16" w:history="1">
        <w:r w:rsidR="00083541" w:rsidRPr="00083541">
          <w:rPr>
            <w:rStyle w:val="Hyperlink"/>
            <w:rFonts w:cs="Calibri"/>
            <w:b/>
            <w:i w:val="0"/>
            <w:sz w:val="22"/>
            <w:szCs w:val="22"/>
            <w:u w:val="none"/>
          </w:rPr>
          <w:t>carte de France interactive</w:t>
        </w:r>
      </w:hyperlink>
      <w:r w:rsidR="00083541" w:rsidRPr="00083541">
        <w:rPr>
          <w:b/>
          <w:i w:val="0"/>
          <w:sz w:val="22"/>
          <w:szCs w:val="22"/>
        </w:rPr>
        <w:t xml:space="preserve"> </w:t>
      </w:r>
      <w:bookmarkStart w:id="7" w:name="P65"/>
      <w:bookmarkEnd w:id="7"/>
    </w:p>
    <w:p w14:paraId="62C54F9D" w14:textId="77777777" w:rsidR="008160E5" w:rsidRDefault="008160E5" w:rsidP="00621D30">
      <w:pPr>
        <w:pStyle w:val="-Style4aa"/>
        <w:spacing w:after="0"/>
        <w:ind w:left="454"/>
        <w:rPr>
          <w:b/>
          <w:i w:val="0"/>
          <w:sz w:val="22"/>
          <w:szCs w:val="22"/>
        </w:rPr>
      </w:pPr>
    </w:p>
    <w:p w14:paraId="65215AB8" w14:textId="7CE74A69" w:rsidR="00621D30" w:rsidRPr="008160E5" w:rsidRDefault="00964009" w:rsidP="00621D30">
      <w:pPr>
        <w:pStyle w:val="-Style4aa"/>
        <w:spacing w:after="0"/>
        <w:ind w:left="454"/>
      </w:pPr>
      <w:r w:rsidRPr="00964009">
        <w:rPr>
          <w:sz w:val="22"/>
          <w:szCs w:val="22"/>
        </w:rPr>
        <w:t>Jean-Marc</w:t>
      </w:r>
      <w:r>
        <w:rPr>
          <w:b/>
          <w:sz w:val="22"/>
          <w:szCs w:val="22"/>
        </w:rPr>
        <w:t xml:space="preserve"> </w:t>
      </w:r>
      <w:hyperlink r:id="rId17" w:history="1">
        <w:proofErr w:type="spellStart"/>
        <w:r w:rsidR="008160E5" w:rsidRPr="00964009">
          <w:rPr>
            <w:rStyle w:val="Hyperlink"/>
            <w:rFonts w:cs="Calibri"/>
            <w:b/>
            <w:sz w:val="22"/>
            <w:szCs w:val="22"/>
          </w:rPr>
          <w:t>Jancovici</w:t>
        </w:r>
        <w:proofErr w:type="spellEnd"/>
      </w:hyperlink>
      <w:r w:rsidR="008160E5" w:rsidRPr="00964009">
        <w:rPr>
          <w:b/>
          <w:sz w:val="22"/>
          <w:szCs w:val="22"/>
        </w:rPr>
        <w:t xml:space="preserve"> </w:t>
      </w:r>
      <w:r w:rsidR="00605ED5" w:rsidRPr="00605ED5">
        <w:rPr>
          <w:sz w:val="22"/>
          <w:szCs w:val="22"/>
        </w:rPr>
        <w:t>fait partie de ceux qui ont</w:t>
      </w:r>
      <w:r w:rsidR="008160E5" w:rsidRPr="008160E5">
        <w:rPr>
          <w:sz w:val="22"/>
          <w:szCs w:val="22"/>
        </w:rPr>
        <w:t xml:space="preserve"> parfaitement compris</w:t>
      </w:r>
      <w:r>
        <w:rPr>
          <w:sz w:val="22"/>
          <w:szCs w:val="22"/>
        </w:rPr>
        <w:t xml:space="preserve"> les avantages que pourraient retirer de la houille orange une grande métropole comme Paris. Il va devenir essentiel de prendre conscience de </w:t>
      </w:r>
      <w:r w:rsidRPr="008160E5">
        <w:rPr>
          <w:sz w:val="22"/>
          <w:szCs w:val="22"/>
        </w:rPr>
        <w:t xml:space="preserve">l’absurdité de la </w:t>
      </w:r>
      <w:r>
        <w:rPr>
          <w:sz w:val="22"/>
          <w:szCs w:val="22"/>
        </w:rPr>
        <w:t>politique énergétique actuelle</w:t>
      </w:r>
      <w:r w:rsidR="003851A6">
        <w:rPr>
          <w:sz w:val="22"/>
          <w:szCs w:val="22"/>
        </w:rPr>
        <w:t>. Ceci</w:t>
      </w:r>
      <w:r>
        <w:rPr>
          <w:sz w:val="22"/>
          <w:szCs w:val="22"/>
        </w:rPr>
        <w:t xml:space="preserve"> en</w:t>
      </w:r>
      <w:bookmarkStart w:id="8" w:name="_GoBack"/>
      <w:bookmarkEnd w:id="8"/>
      <w:r>
        <w:rPr>
          <w:sz w:val="22"/>
          <w:szCs w:val="22"/>
        </w:rPr>
        <w:t xml:space="preserve"> remettant l’énergie thermique à la place qu’elle n’aurait jamais dû perdre</w:t>
      </w:r>
      <w:r w:rsidR="003851A6">
        <w:rPr>
          <w:sz w:val="22"/>
          <w:szCs w:val="22"/>
        </w:rPr>
        <w:t>.</w:t>
      </w:r>
      <w:r>
        <w:rPr>
          <w:sz w:val="22"/>
          <w:szCs w:val="22"/>
        </w:rPr>
        <w:t xml:space="preserve"> </w:t>
      </w:r>
    </w:p>
    <w:p w14:paraId="494EA89F" w14:textId="77777777" w:rsidR="004D1FC6" w:rsidRDefault="004D1FC6" w:rsidP="004D1FC6">
      <w:pPr>
        <w:pStyle w:val="-Style4a"/>
        <w:spacing w:before="240" w:line="240" w:lineRule="exact"/>
        <w:rPr>
          <w:sz w:val="22"/>
          <w:szCs w:val="22"/>
        </w:rPr>
      </w:pPr>
    </w:p>
    <w:p w14:paraId="4BA2305E" w14:textId="7A73D8BC" w:rsidR="006D65E7" w:rsidRPr="004D1FC6" w:rsidRDefault="006D65E7" w:rsidP="004D1FC6">
      <w:pPr>
        <w:pStyle w:val="-Style4a"/>
        <w:rPr>
          <w:szCs w:val="24"/>
        </w:rPr>
      </w:pPr>
      <w:r w:rsidRPr="004D1FC6">
        <w:rPr>
          <w:szCs w:val="24"/>
        </w:rPr>
        <w:lastRenderedPageBreak/>
        <w:t>Les valeurs indiquées dans le tableau ci-dess</w:t>
      </w:r>
      <w:r w:rsidR="00786123" w:rsidRPr="004D1FC6">
        <w:rPr>
          <w:szCs w:val="24"/>
        </w:rPr>
        <w:t>o</w:t>
      </w:r>
      <w:r w:rsidRPr="004D1FC6">
        <w:rPr>
          <w:szCs w:val="24"/>
        </w:rPr>
        <w:t>us montrent que la nature est souvent généreuse</w:t>
      </w:r>
      <w:r w:rsidRPr="004D1FC6">
        <w:rPr>
          <w:rStyle w:val="FootnoteReference"/>
          <w:szCs w:val="24"/>
        </w:rPr>
        <w:footnoteReference w:id="2"/>
      </w:r>
      <w:r w:rsidRPr="004D1FC6">
        <w:rPr>
          <w:szCs w:val="24"/>
        </w:rPr>
        <w:t xml:space="preserve"> puisque même les flux thermiques contenus dans le fleuve Seine, le moins puissant des grands fleuves français, restent pratiquement suffisants pour assurer le chauffage de notre capitale malgré l’importance de sa densité démographique intra-muros. Il prouve aussi que 80 % des 20 plus grandes agglomérations françaises peuvent tirer parti des avantages de l’</w:t>
      </w:r>
      <w:proofErr w:type="spellStart"/>
      <w:r w:rsidRPr="004D1FC6">
        <w:rPr>
          <w:szCs w:val="24"/>
        </w:rPr>
        <w:t>aquathermie</w:t>
      </w:r>
      <w:proofErr w:type="spellEnd"/>
      <w:r w:rsidRPr="004D1FC6">
        <w:rPr>
          <w:szCs w:val="24"/>
        </w:rPr>
        <w:t xml:space="preserve"> superficielle en eau douce.</w:t>
      </w:r>
    </w:p>
    <w:p w14:paraId="282652BA" w14:textId="77777777" w:rsidR="00AD0E05" w:rsidRPr="002703AF" w:rsidRDefault="00AD0E05" w:rsidP="00946105">
      <w:pPr>
        <w:spacing w:before="240"/>
        <w:ind w:left="-510" w:right="-510"/>
        <w:jc w:val="center"/>
        <w:rPr>
          <w:rFonts w:ascii="Calibri" w:hAnsi="Calibri" w:cs="Calibri"/>
          <w:i/>
          <w:sz w:val="30"/>
          <w:szCs w:val="30"/>
        </w:rPr>
      </w:pPr>
      <w:r w:rsidRPr="002703AF">
        <w:rPr>
          <w:rFonts w:ascii="Calibri" w:hAnsi="Calibri" w:cs="Calibri"/>
          <w:i/>
          <w:sz w:val="30"/>
          <w:szCs w:val="30"/>
        </w:rPr>
        <w:t>Le cas de la France et de ses plus grandes villes</w:t>
      </w:r>
    </w:p>
    <w:tbl>
      <w:tblPr>
        <w:tblW w:w="9497" w:type="dxa"/>
        <w:jc w:val="center"/>
        <w:tblLayout w:type="fixed"/>
        <w:tblLook w:val="00A0" w:firstRow="1" w:lastRow="0" w:firstColumn="1" w:lastColumn="0" w:noHBand="0" w:noVBand="0"/>
      </w:tblPr>
      <w:tblGrid>
        <w:gridCol w:w="1561"/>
        <w:gridCol w:w="1275"/>
        <w:gridCol w:w="1577"/>
        <w:gridCol w:w="1824"/>
        <w:gridCol w:w="1908"/>
        <w:gridCol w:w="1352"/>
      </w:tblGrid>
      <w:tr w:rsidR="00AD0E05" w:rsidRPr="00DE4575" w14:paraId="027999CA" w14:textId="77777777" w:rsidTr="006E1B22">
        <w:trPr>
          <w:trHeight w:val="284"/>
          <w:jc w:val="center"/>
        </w:trPr>
        <w:tc>
          <w:tcPr>
            <w:tcW w:w="1561" w:type="dxa"/>
            <w:tcBorders>
              <w:top w:val="single" w:sz="4" w:space="0" w:color="auto"/>
              <w:left w:val="single" w:sz="4" w:space="0" w:color="auto"/>
              <w:bottom w:val="single" w:sz="4" w:space="0" w:color="auto"/>
              <w:right w:val="single" w:sz="4" w:space="0" w:color="auto"/>
            </w:tcBorders>
            <w:vAlign w:val="center"/>
          </w:tcPr>
          <w:p w14:paraId="61407579" w14:textId="77777777" w:rsidR="00AD0E05" w:rsidRPr="005B0A8B" w:rsidRDefault="00AD0E05" w:rsidP="006E1B22">
            <w:pPr>
              <w:spacing w:before="120" w:line="240" w:lineRule="exact"/>
              <w:jc w:val="center"/>
              <w:rPr>
                <w:rFonts w:ascii="Calibri" w:hAnsi="Calibri" w:cs="Arial"/>
                <w:b/>
                <w:sz w:val="22"/>
                <w:szCs w:val="22"/>
              </w:rPr>
            </w:pPr>
            <w:r w:rsidRPr="005B0A8B">
              <w:rPr>
                <w:rFonts w:ascii="Calibri" w:hAnsi="Calibri" w:cs="Arial"/>
                <w:b/>
                <w:sz w:val="22"/>
                <w:szCs w:val="22"/>
              </w:rPr>
              <w:t>Villes avec banlieue</w:t>
            </w:r>
          </w:p>
        </w:tc>
        <w:tc>
          <w:tcPr>
            <w:tcW w:w="1275" w:type="dxa"/>
            <w:tcBorders>
              <w:top w:val="single" w:sz="4" w:space="0" w:color="auto"/>
              <w:left w:val="single" w:sz="4" w:space="0" w:color="auto"/>
              <w:bottom w:val="single" w:sz="4" w:space="0" w:color="auto"/>
              <w:right w:val="single" w:sz="4" w:space="0" w:color="auto"/>
            </w:tcBorders>
            <w:vAlign w:val="center"/>
          </w:tcPr>
          <w:p w14:paraId="00E77CE0" w14:textId="77777777" w:rsidR="00AD0E05" w:rsidRPr="005B0A8B" w:rsidRDefault="00AD0E05" w:rsidP="006E1B22">
            <w:pPr>
              <w:spacing w:before="60" w:line="240" w:lineRule="exact"/>
              <w:jc w:val="center"/>
              <w:rPr>
                <w:rFonts w:ascii="Calibri" w:hAnsi="Calibri" w:cs="Arial"/>
                <w:b/>
                <w:sz w:val="22"/>
                <w:szCs w:val="22"/>
              </w:rPr>
            </w:pPr>
            <w:r w:rsidRPr="005B0A8B">
              <w:rPr>
                <w:rFonts w:ascii="Calibri" w:hAnsi="Calibri" w:cs="Arial"/>
                <w:b/>
                <w:sz w:val="22"/>
                <w:szCs w:val="22"/>
              </w:rPr>
              <w:t>NB en million(s) d</w:t>
            </w:r>
            <w:r w:rsidR="00055651" w:rsidRPr="005B0A8B">
              <w:rPr>
                <w:rFonts w:ascii="Calibri" w:hAnsi="Calibri" w:cs="Arial"/>
                <w:b/>
                <w:sz w:val="22"/>
                <w:szCs w:val="22"/>
              </w:rPr>
              <w:t>’</w:t>
            </w:r>
            <w:r w:rsidRPr="005B0A8B">
              <w:rPr>
                <w:rFonts w:ascii="Calibri" w:hAnsi="Calibri" w:cs="Arial"/>
                <w:b/>
                <w:sz w:val="22"/>
                <w:szCs w:val="22"/>
              </w:rPr>
              <w:t>habitants</w:t>
            </w:r>
          </w:p>
        </w:tc>
        <w:tc>
          <w:tcPr>
            <w:tcW w:w="1577" w:type="dxa"/>
            <w:tcBorders>
              <w:top w:val="single" w:sz="4" w:space="0" w:color="auto"/>
              <w:left w:val="single" w:sz="4" w:space="0" w:color="auto"/>
              <w:bottom w:val="single" w:sz="4" w:space="0" w:color="auto"/>
              <w:right w:val="single" w:sz="4" w:space="0" w:color="auto"/>
            </w:tcBorders>
            <w:vAlign w:val="center"/>
          </w:tcPr>
          <w:p w14:paraId="4BAE4FA7" w14:textId="77777777" w:rsidR="00AD0E05" w:rsidRPr="005B0A8B" w:rsidRDefault="00AD0E05" w:rsidP="006E1B22">
            <w:pPr>
              <w:spacing w:line="240" w:lineRule="exact"/>
              <w:jc w:val="center"/>
              <w:rPr>
                <w:rFonts w:ascii="Calibri" w:hAnsi="Calibri" w:cs="Arial"/>
                <w:b/>
                <w:sz w:val="22"/>
                <w:szCs w:val="22"/>
              </w:rPr>
            </w:pPr>
            <w:r w:rsidRPr="005B0A8B">
              <w:rPr>
                <w:rFonts w:ascii="Calibri" w:hAnsi="Calibri" w:cs="Arial"/>
                <w:b/>
                <w:sz w:val="22"/>
                <w:szCs w:val="22"/>
              </w:rPr>
              <w:t>Rivière(s)</w:t>
            </w:r>
          </w:p>
        </w:tc>
        <w:tc>
          <w:tcPr>
            <w:tcW w:w="1824" w:type="dxa"/>
            <w:tcBorders>
              <w:top w:val="single" w:sz="4" w:space="0" w:color="auto"/>
              <w:left w:val="single" w:sz="4" w:space="0" w:color="auto"/>
              <w:bottom w:val="single" w:sz="4" w:space="0" w:color="auto"/>
              <w:right w:val="single" w:sz="4" w:space="0" w:color="auto"/>
            </w:tcBorders>
            <w:vAlign w:val="center"/>
          </w:tcPr>
          <w:p w14:paraId="79328EEF" w14:textId="77777777" w:rsidR="00AD0E05" w:rsidRPr="005B0A8B" w:rsidRDefault="00AD0E05" w:rsidP="006E1B22">
            <w:pPr>
              <w:spacing w:line="240" w:lineRule="exact"/>
              <w:jc w:val="center"/>
              <w:rPr>
                <w:rFonts w:ascii="Calibri" w:hAnsi="Calibri" w:cs="Arial"/>
                <w:b/>
                <w:sz w:val="22"/>
                <w:szCs w:val="22"/>
              </w:rPr>
            </w:pPr>
            <w:r w:rsidRPr="005B0A8B">
              <w:rPr>
                <w:rFonts w:ascii="Calibri" w:hAnsi="Calibri" w:cs="Arial"/>
                <w:b/>
                <w:sz w:val="22"/>
                <w:szCs w:val="22"/>
              </w:rPr>
              <w:t>Régime/</w:t>
            </w:r>
            <w:r w:rsidR="00DE4575" w:rsidRPr="005B0A8B">
              <w:rPr>
                <w:rFonts w:ascii="Calibri" w:hAnsi="Calibri" w:cs="Arial"/>
                <w:b/>
                <w:sz w:val="22"/>
                <w:szCs w:val="22"/>
              </w:rPr>
              <w:br/>
            </w:r>
            <w:r w:rsidRPr="005B0A8B">
              <w:rPr>
                <w:rFonts w:ascii="Calibri" w:hAnsi="Calibri" w:cs="Arial"/>
                <w:b/>
                <w:sz w:val="22"/>
                <w:szCs w:val="22"/>
              </w:rPr>
              <w:t>Q moyen</w:t>
            </w:r>
            <w:r w:rsidR="00C5432B" w:rsidRPr="005B0A8B">
              <w:rPr>
                <w:rFonts w:ascii="Calibri" w:hAnsi="Calibri" w:cs="Arial"/>
                <w:b/>
                <w:sz w:val="22"/>
                <w:szCs w:val="22"/>
              </w:rPr>
              <w:t xml:space="preserve"> </w:t>
            </w:r>
            <w:r w:rsidRPr="005B0A8B">
              <w:rPr>
                <w:rFonts w:ascii="Calibri" w:hAnsi="Calibri" w:cs="Arial"/>
                <w:b/>
                <w:sz w:val="22"/>
                <w:szCs w:val="22"/>
              </w:rPr>
              <w:t>m</w:t>
            </w:r>
            <w:r w:rsidRPr="005B0A8B">
              <w:rPr>
                <w:rFonts w:ascii="Calibri" w:hAnsi="Calibri" w:cs="Arial"/>
                <w:b/>
                <w:sz w:val="22"/>
                <w:szCs w:val="22"/>
                <w:vertAlign w:val="superscript"/>
              </w:rPr>
              <w:t>3</w:t>
            </w:r>
            <w:r w:rsidRPr="005B0A8B">
              <w:rPr>
                <w:rFonts w:ascii="Calibri" w:hAnsi="Calibri" w:cs="Arial"/>
                <w:b/>
                <w:sz w:val="22"/>
                <w:szCs w:val="22"/>
              </w:rPr>
              <w:t>/s</w:t>
            </w:r>
          </w:p>
        </w:tc>
        <w:tc>
          <w:tcPr>
            <w:tcW w:w="1908" w:type="dxa"/>
            <w:tcBorders>
              <w:top w:val="single" w:sz="4" w:space="0" w:color="auto"/>
              <w:left w:val="single" w:sz="4" w:space="0" w:color="auto"/>
              <w:bottom w:val="single" w:sz="4" w:space="0" w:color="auto"/>
              <w:right w:val="single" w:sz="4" w:space="0" w:color="auto"/>
            </w:tcBorders>
            <w:vAlign w:val="center"/>
          </w:tcPr>
          <w:p w14:paraId="23A26741" w14:textId="77777777" w:rsidR="00AD0E05" w:rsidRPr="005B0A8B" w:rsidRDefault="00AD0E05" w:rsidP="006E1B22">
            <w:pPr>
              <w:spacing w:before="120" w:line="240" w:lineRule="exact"/>
              <w:jc w:val="center"/>
              <w:rPr>
                <w:rFonts w:ascii="Calibri" w:hAnsi="Calibri" w:cs="Arial"/>
                <w:b/>
                <w:sz w:val="22"/>
                <w:szCs w:val="22"/>
              </w:rPr>
            </w:pPr>
            <w:r w:rsidRPr="005B0A8B">
              <w:rPr>
                <w:rFonts w:ascii="Calibri" w:hAnsi="Calibri" w:cs="Arial"/>
                <w:b/>
                <w:sz w:val="22"/>
                <w:szCs w:val="22"/>
              </w:rPr>
              <w:t>Réchauffé par réacteurs nucléaires de</w:t>
            </w:r>
          </w:p>
        </w:tc>
        <w:tc>
          <w:tcPr>
            <w:tcW w:w="1352" w:type="dxa"/>
            <w:tcBorders>
              <w:top w:val="single" w:sz="4" w:space="0" w:color="auto"/>
              <w:left w:val="single" w:sz="4" w:space="0" w:color="auto"/>
              <w:bottom w:val="single" w:sz="4" w:space="0" w:color="auto"/>
              <w:right w:val="single" w:sz="4" w:space="0" w:color="auto"/>
            </w:tcBorders>
            <w:vAlign w:val="center"/>
          </w:tcPr>
          <w:p w14:paraId="285FE8FA" w14:textId="77777777" w:rsidR="00AD0E05" w:rsidRPr="005B0A8B" w:rsidRDefault="00AD0E05" w:rsidP="006E1B22">
            <w:pPr>
              <w:spacing w:before="120" w:line="240" w:lineRule="exact"/>
              <w:ind w:left="-57"/>
              <w:jc w:val="center"/>
              <w:rPr>
                <w:rFonts w:ascii="Calibri" w:hAnsi="Calibri" w:cs="Arial"/>
                <w:b/>
                <w:sz w:val="22"/>
                <w:szCs w:val="22"/>
              </w:rPr>
            </w:pPr>
            <w:r w:rsidRPr="005B0A8B">
              <w:rPr>
                <w:rFonts w:ascii="Calibri" w:hAnsi="Calibri" w:cs="Arial"/>
                <w:b/>
                <w:sz w:val="22"/>
                <w:szCs w:val="22"/>
              </w:rPr>
              <w:t>Débit disponible</w:t>
            </w:r>
            <w:r w:rsidR="005F4E3A" w:rsidRPr="005B0A8B">
              <w:rPr>
                <w:rFonts w:ascii="Calibri" w:hAnsi="Calibri" w:cs="Arial"/>
                <w:b/>
                <w:sz w:val="22"/>
                <w:szCs w:val="22"/>
              </w:rPr>
              <w:t>**</w:t>
            </w:r>
            <w:r w:rsidRPr="005B0A8B">
              <w:rPr>
                <w:rFonts w:ascii="Calibri" w:hAnsi="Calibri" w:cs="Arial"/>
                <w:b/>
                <w:sz w:val="22"/>
                <w:szCs w:val="22"/>
              </w:rPr>
              <w:t xml:space="preserve"> par habitant l/s</w:t>
            </w:r>
          </w:p>
        </w:tc>
      </w:tr>
      <w:tr w:rsidR="00AD0E05" w:rsidRPr="00DE4575" w14:paraId="52534266"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0E0D7B21"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Paris 75</w:t>
            </w:r>
          </w:p>
        </w:tc>
        <w:tc>
          <w:tcPr>
            <w:tcW w:w="1275" w:type="dxa"/>
            <w:tcBorders>
              <w:top w:val="single" w:sz="4" w:space="0" w:color="auto"/>
              <w:left w:val="single" w:sz="4" w:space="0" w:color="auto"/>
              <w:bottom w:val="single" w:sz="4" w:space="0" w:color="auto"/>
              <w:right w:val="single" w:sz="4" w:space="0" w:color="auto"/>
            </w:tcBorders>
            <w:vAlign w:val="center"/>
          </w:tcPr>
          <w:p w14:paraId="363962EE"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10,3*</w:t>
            </w:r>
          </w:p>
        </w:tc>
        <w:tc>
          <w:tcPr>
            <w:tcW w:w="1577" w:type="dxa"/>
            <w:tcBorders>
              <w:top w:val="single" w:sz="4" w:space="0" w:color="auto"/>
              <w:left w:val="single" w:sz="4" w:space="0" w:color="auto"/>
              <w:bottom w:val="single" w:sz="4" w:space="0" w:color="auto"/>
              <w:right w:val="single" w:sz="4" w:space="0" w:color="auto"/>
            </w:tcBorders>
            <w:vAlign w:val="center"/>
          </w:tcPr>
          <w:p w14:paraId="529508F2"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Seine +</w:t>
            </w:r>
            <w:r w:rsidR="00C81215" w:rsidRPr="00E07E96">
              <w:rPr>
                <w:rFonts w:ascii="Calibri" w:hAnsi="Calibri"/>
                <w:sz w:val="21"/>
                <w:szCs w:val="21"/>
              </w:rPr>
              <w:t> </w:t>
            </w:r>
            <w:r w:rsidRPr="00E07E96">
              <w:rPr>
                <w:rFonts w:ascii="Calibri" w:hAnsi="Calibri"/>
                <w:sz w:val="21"/>
                <w:szCs w:val="21"/>
              </w:rPr>
              <w:t>Marne</w:t>
            </w:r>
          </w:p>
        </w:tc>
        <w:tc>
          <w:tcPr>
            <w:tcW w:w="1824" w:type="dxa"/>
            <w:tcBorders>
              <w:top w:val="single" w:sz="4" w:space="0" w:color="auto"/>
              <w:left w:val="single" w:sz="4" w:space="0" w:color="auto"/>
              <w:bottom w:val="single" w:sz="4" w:space="0" w:color="auto"/>
              <w:right w:val="single" w:sz="4" w:space="0" w:color="auto"/>
            </w:tcBorders>
            <w:vAlign w:val="center"/>
          </w:tcPr>
          <w:p w14:paraId="3A850681"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Pluviale/300</w:t>
            </w:r>
          </w:p>
        </w:tc>
        <w:tc>
          <w:tcPr>
            <w:tcW w:w="1908" w:type="dxa"/>
            <w:tcBorders>
              <w:top w:val="single" w:sz="4" w:space="0" w:color="auto"/>
              <w:left w:val="single" w:sz="4" w:space="0" w:color="auto"/>
              <w:bottom w:val="single" w:sz="4" w:space="0" w:color="auto"/>
              <w:right w:val="single" w:sz="4" w:space="0" w:color="auto"/>
            </w:tcBorders>
            <w:vAlign w:val="center"/>
          </w:tcPr>
          <w:p w14:paraId="1C574D7F"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Nogent</w:t>
            </w:r>
          </w:p>
        </w:tc>
        <w:tc>
          <w:tcPr>
            <w:tcW w:w="1352" w:type="dxa"/>
            <w:tcBorders>
              <w:top w:val="single" w:sz="4" w:space="0" w:color="auto"/>
              <w:left w:val="single" w:sz="4" w:space="0" w:color="auto"/>
              <w:bottom w:val="single" w:sz="4" w:space="0" w:color="auto"/>
              <w:right w:val="single" w:sz="4" w:space="0" w:color="auto"/>
            </w:tcBorders>
            <w:vAlign w:val="center"/>
          </w:tcPr>
          <w:p w14:paraId="5C44B150"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0,03</w:t>
            </w:r>
          </w:p>
        </w:tc>
      </w:tr>
      <w:tr w:rsidR="00AD0E05" w:rsidRPr="00DE4575" w14:paraId="0E946401"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5F2711F4"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Lyon 69</w:t>
            </w:r>
          </w:p>
        </w:tc>
        <w:tc>
          <w:tcPr>
            <w:tcW w:w="1275" w:type="dxa"/>
            <w:tcBorders>
              <w:top w:val="single" w:sz="4" w:space="0" w:color="auto"/>
              <w:left w:val="single" w:sz="4" w:space="0" w:color="auto"/>
              <w:bottom w:val="single" w:sz="4" w:space="0" w:color="auto"/>
              <w:right w:val="single" w:sz="4" w:space="0" w:color="auto"/>
            </w:tcBorders>
            <w:vAlign w:val="center"/>
          </w:tcPr>
          <w:p w14:paraId="78E8A1BE"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1,5</w:t>
            </w:r>
          </w:p>
        </w:tc>
        <w:tc>
          <w:tcPr>
            <w:tcW w:w="1577" w:type="dxa"/>
            <w:tcBorders>
              <w:top w:val="single" w:sz="4" w:space="0" w:color="auto"/>
              <w:left w:val="single" w:sz="4" w:space="0" w:color="auto"/>
              <w:bottom w:val="single" w:sz="4" w:space="0" w:color="auto"/>
              <w:right w:val="single" w:sz="4" w:space="0" w:color="auto"/>
            </w:tcBorders>
            <w:vAlign w:val="center"/>
          </w:tcPr>
          <w:p w14:paraId="0F91E9A4"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Rhône</w:t>
            </w:r>
            <w:r w:rsidR="00C81215" w:rsidRPr="00E07E96">
              <w:rPr>
                <w:rFonts w:ascii="Calibri" w:hAnsi="Calibri"/>
                <w:sz w:val="21"/>
                <w:szCs w:val="21"/>
              </w:rPr>
              <w:t xml:space="preserve"> + </w:t>
            </w:r>
            <w:r w:rsidRPr="00E07E96">
              <w:rPr>
                <w:rFonts w:ascii="Calibri" w:hAnsi="Calibri"/>
                <w:sz w:val="21"/>
                <w:szCs w:val="21"/>
              </w:rPr>
              <w:t>Saône</w:t>
            </w:r>
          </w:p>
        </w:tc>
        <w:tc>
          <w:tcPr>
            <w:tcW w:w="1824" w:type="dxa"/>
            <w:tcBorders>
              <w:top w:val="single" w:sz="4" w:space="0" w:color="auto"/>
              <w:left w:val="single" w:sz="4" w:space="0" w:color="auto"/>
              <w:bottom w:val="single" w:sz="4" w:space="0" w:color="auto"/>
              <w:right w:val="single" w:sz="4" w:space="0" w:color="auto"/>
            </w:tcBorders>
            <w:vAlign w:val="center"/>
          </w:tcPr>
          <w:p w14:paraId="6BBCF68B"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Glaciaire/600</w:t>
            </w:r>
            <w:r w:rsidR="005F6A17" w:rsidRPr="00E07E96">
              <w:rPr>
                <w:rFonts w:ascii="Calibri" w:hAnsi="Calibri"/>
                <w:sz w:val="21"/>
                <w:szCs w:val="21"/>
              </w:rPr>
              <w:t xml:space="preserve"> </w:t>
            </w:r>
            <w:r w:rsidRPr="00E07E96">
              <w:rPr>
                <w:rFonts w:ascii="Calibri" w:hAnsi="Calibri"/>
                <w:sz w:val="21"/>
                <w:szCs w:val="21"/>
              </w:rPr>
              <w:t>+</w:t>
            </w:r>
            <w:r w:rsidR="005F6A17" w:rsidRPr="00E07E96">
              <w:rPr>
                <w:rFonts w:ascii="Calibri" w:hAnsi="Calibri"/>
                <w:sz w:val="21"/>
                <w:szCs w:val="21"/>
              </w:rPr>
              <w:t xml:space="preserve"> </w:t>
            </w:r>
            <w:r w:rsidRPr="00E07E96">
              <w:rPr>
                <w:rFonts w:ascii="Calibri" w:hAnsi="Calibri"/>
                <w:sz w:val="21"/>
                <w:szCs w:val="21"/>
              </w:rPr>
              <w:t>410</w:t>
            </w:r>
          </w:p>
        </w:tc>
        <w:tc>
          <w:tcPr>
            <w:tcW w:w="1908" w:type="dxa"/>
            <w:tcBorders>
              <w:top w:val="single" w:sz="4" w:space="0" w:color="auto"/>
              <w:left w:val="single" w:sz="4" w:space="0" w:color="auto"/>
              <w:bottom w:val="single" w:sz="4" w:space="0" w:color="auto"/>
              <w:right w:val="single" w:sz="4" w:space="0" w:color="auto"/>
            </w:tcBorders>
            <w:vAlign w:val="center"/>
          </w:tcPr>
          <w:p w14:paraId="4B4B14A7"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Bugey</w:t>
            </w:r>
          </w:p>
        </w:tc>
        <w:tc>
          <w:tcPr>
            <w:tcW w:w="1352" w:type="dxa"/>
            <w:tcBorders>
              <w:top w:val="single" w:sz="4" w:space="0" w:color="auto"/>
              <w:left w:val="single" w:sz="4" w:space="0" w:color="auto"/>
              <w:bottom w:val="single" w:sz="4" w:space="0" w:color="auto"/>
              <w:right w:val="single" w:sz="4" w:space="0" w:color="auto"/>
            </w:tcBorders>
            <w:vAlign w:val="center"/>
          </w:tcPr>
          <w:p w14:paraId="1A6422B6"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0,69</w:t>
            </w:r>
          </w:p>
        </w:tc>
      </w:tr>
      <w:tr w:rsidR="00AD0E05" w:rsidRPr="00DE4575" w14:paraId="2F9C2F3D"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6DCD4391"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Bordeaux 33</w:t>
            </w:r>
          </w:p>
        </w:tc>
        <w:tc>
          <w:tcPr>
            <w:tcW w:w="1275" w:type="dxa"/>
            <w:tcBorders>
              <w:top w:val="single" w:sz="4" w:space="0" w:color="auto"/>
              <w:left w:val="single" w:sz="4" w:space="0" w:color="auto"/>
              <w:bottom w:val="single" w:sz="4" w:space="0" w:color="auto"/>
              <w:right w:val="single" w:sz="4" w:space="0" w:color="auto"/>
            </w:tcBorders>
            <w:vAlign w:val="center"/>
          </w:tcPr>
          <w:p w14:paraId="76A5FD45"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1</w:t>
            </w:r>
          </w:p>
        </w:tc>
        <w:tc>
          <w:tcPr>
            <w:tcW w:w="1577" w:type="dxa"/>
            <w:tcBorders>
              <w:top w:val="single" w:sz="4" w:space="0" w:color="auto"/>
              <w:left w:val="single" w:sz="4" w:space="0" w:color="auto"/>
              <w:bottom w:val="single" w:sz="4" w:space="0" w:color="auto"/>
              <w:right w:val="single" w:sz="4" w:space="0" w:color="auto"/>
            </w:tcBorders>
            <w:vAlign w:val="center"/>
          </w:tcPr>
          <w:p w14:paraId="58F239F9"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Garonne</w:t>
            </w:r>
          </w:p>
        </w:tc>
        <w:tc>
          <w:tcPr>
            <w:tcW w:w="1824" w:type="dxa"/>
            <w:tcBorders>
              <w:top w:val="single" w:sz="4" w:space="0" w:color="auto"/>
              <w:left w:val="single" w:sz="4" w:space="0" w:color="auto"/>
              <w:bottom w:val="single" w:sz="4" w:space="0" w:color="auto"/>
              <w:right w:val="single" w:sz="4" w:space="0" w:color="auto"/>
            </w:tcBorders>
            <w:vAlign w:val="center"/>
          </w:tcPr>
          <w:p w14:paraId="5FA6F3AD"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Pluvio-nival/680</w:t>
            </w:r>
          </w:p>
        </w:tc>
        <w:tc>
          <w:tcPr>
            <w:tcW w:w="1908" w:type="dxa"/>
            <w:tcBorders>
              <w:top w:val="single" w:sz="4" w:space="0" w:color="auto"/>
              <w:left w:val="single" w:sz="4" w:space="0" w:color="auto"/>
              <w:bottom w:val="single" w:sz="4" w:space="0" w:color="auto"/>
              <w:right w:val="single" w:sz="4" w:space="0" w:color="auto"/>
            </w:tcBorders>
            <w:vAlign w:val="center"/>
          </w:tcPr>
          <w:p w14:paraId="22DF151B"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Golfech</w:t>
            </w:r>
          </w:p>
        </w:tc>
        <w:tc>
          <w:tcPr>
            <w:tcW w:w="1352" w:type="dxa"/>
            <w:tcBorders>
              <w:top w:val="single" w:sz="4" w:space="0" w:color="auto"/>
              <w:left w:val="single" w:sz="4" w:space="0" w:color="auto"/>
              <w:bottom w:val="single" w:sz="4" w:space="0" w:color="auto"/>
              <w:right w:val="single" w:sz="4" w:space="0" w:color="auto"/>
            </w:tcBorders>
            <w:vAlign w:val="center"/>
          </w:tcPr>
          <w:p w14:paraId="63397DCE"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0,68</w:t>
            </w:r>
          </w:p>
        </w:tc>
      </w:tr>
      <w:tr w:rsidR="00AD0E05" w:rsidRPr="00DE4575" w14:paraId="7F4B50C5"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15CD041D"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Toulouse 31</w:t>
            </w:r>
          </w:p>
        </w:tc>
        <w:tc>
          <w:tcPr>
            <w:tcW w:w="1275" w:type="dxa"/>
            <w:tcBorders>
              <w:top w:val="single" w:sz="4" w:space="0" w:color="auto"/>
              <w:left w:val="single" w:sz="4" w:space="0" w:color="auto"/>
              <w:bottom w:val="single" w:sz="4" w:space="0" w:color="auto"/>
              <w:right w:val="single" w:sz="4" w:space="0" w:color="auto"/>
            </w:tcBorders>
            <w:vAlign w:val="center"/>
          </w:tcPr>
          <w:p w14:paraId="752394EA"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0,9</w:t>
            </w:r>
          </w:p>
        </w:tc>
        <w:tc>
          <w:tcPr>
            <w:tcW w:w="1577" w:type="dxa"/>
            <w:tcBorders>
              <w:top w:val="single" w:sz="4" w:space="0" w:color="auto"/>
              <w:left w:val="single" w:sz="4" w:space="0" w:color="auto"/>
              <w:bottom w:val="single" w:sz="4" w:space="0" w:color="auto"/>
              <w:right w:val="single" w:sz="4" w:space="0" w:color="auto"/>
            </w:tcBorders>
            <w:vAlign w:val="center"/>
          </w:tcPr>
          <w:p w14:paraId="7114C0AD" w14:textId="77777777" w:rsidR="00AD0E05" w:rsidRPr="00E07E96" w:rsidRDefault="00AD0E05" w:rsidP="006E1B22">
            <w:pPr>
              <w:spacing w:line="240" w:lineRule="exact"/>
              <w:ind w:left="-57" w:right="-57"/>
              <w:jc w:val="center"/>
              <w:rPr>
                <w:rFonts w:ascii="Calibri" w:hAnsi="Calibri"/>
                <w:sz w:val="21"/>
                <w:szCs w:val="21"/>
              </w:rPr>
            </w:pPr>
            <w:r w:rsidRPr="00E07E96">
              <w:rPr>
                <w:rFonts w:ascii="Calibri" w:hAnsi="Calibri"/>
                <w:sz w:val="21"/>
                <w:szCs w:val="21"/>
              </w:rPr>
              <w:t>Garonne +</w:t>
            </w:r>
            <w:r w:rsidR="00C81215" w:rsidRPr="00E07E96">
              <w:rPr>
                <w:rFonts w:ascii="Calibri" w:hAnsi="Calibri"/>
                <w:sz w:val="21"/>
                <w:szCs w:val="21"/>
              </w:rPr>
              <w:t> </w:t>
            </w:r>
            <w:r w:rsidRPr="00E07E96">
              <w:rPr>
                <w:rFonts w:ascii="Calibri" w:hAnsi="Calibri"/>
                <w:sz w:val="21"/>
                <w:szCs w:val="21"/>
              </w:rPr>
              <w:t>Ariège</w:t>
            </w:r>
          </w:p>
        </w:tc>
        <w:tc>
          <w:tcPr>
            <w:tcW w:w="1824" w:type="dxa"/>
            <w:tcBorders>
              <w:top w:val="single" w:sz="4" w:space="0" w:color="auto"/>
              <w:left w:val="single" w:sz="4" w:space="0" w:color="auto"/>
              <w:bottom w:val="single" w:sz="4" w:space="0" w:color="auto"/>
              <w:right w:val="single" w:sz="4" w:space="0" w:color="auto"/>
            </w:tcBorders>
            <w:vAlign w:val="center"/>
          </w:tcPr>
          <w:p w14:paraId="4430ADCD"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Pluvio-nival/250</w:t>
            </w:r>
          </w:p>
        </w:tc>
        <w:tc>
          <w:tcPr>
            <w:tcW w:w="1908" w:type="dxa"/>
            <w:tcBorders>
              <w:top w:val="single" w:sz="4" w:space="0" w:color="auto"/>
              <w:left w:val="single" w:sz="4" w:space="0" w:color="auto"/>
              <w:bottom w:val="single" w:sz="4" w:space="0" w:color="auto"/>
              <w:right w:val="single" w:sz="4" w:space="0" w:color="auto"/>
            </w:tcBorders>
            <w:vAlign w:val="center"/>
          </w:tcPr>
          <w:p w14:paraId="1A885C2E" w14:textId="77777777" w:rsidR="00AD0E05" w:rsidRPr="00E07E96" w:rsidRDefault="00AD0E05" w:rsidP="006E1B22">
            <w:pPr>
              <w:spacing w:line="240" w:lineRule="exact"/>
              <w:jc w:val="center"/>
              <w:rPr>
                <w:rFonts w:ascii="Calibri" w:hAnsi="Calibri"/>
                <w:b/>
                <w:sz w:val="21"/>
                <w:szCs w:val="21"/>
              </w:rPr>
            </w:pPr>
            <w:r w:rsidRPr="00E07E96">
              <w:rPr>
                <w:rFonts w:ascii="Calibri" w:hAnsi="Calibri"/>
                <w:b/>
                <w:sz w:val="21"/>
                <w:szCs w:val="21"/>
              </w:rPr>
              <w:t>-</w:t>
            </w:r>
          </w:p>
        </w:tc>
        <w:tc>
          <w:tcPr>
            <w:tcW w:w="1352" w:type="dxa"/>
            <w:tcBorders>
              <w:top w:val="single" w:sz="4" w:space="0" w:color="auto"/>
              <w:left w:val="single" w:sz="4" w:space="0" w:color="auto"/>
              <w:bottom w:val="single" w:sz="4" w:space="0" w:color="auto"/>
              <w:right w:val="single" w:sz="4" w:space="0" w:color="auto"/>
            </w:tcBorders>
            <w:vAlign w:val="center"/>
          </w:tcPr>
          <w:p w14:paraId="7C4507DB"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0,28</w:t>
            </w:r>
          </w:p>
        </w:tc>
      </w:tr>
      <w:tr w:rsidR="00AD0E05" w:rsidRPr="00DE4575" w14:paraId="02EDE5C5"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07668B48" w14:textId="77777777" w:rsidR="00AD0E05" w:rsidRPr="005B0A8B" w:rsidRDefault="00AD0E05" w:rsidP="006E1B22">
            <w:pPr>
              <w:spacing w:line="240" w:lineRule="exact"/>
              <w:rPr>
                <w:rFonts w:ascii="Calibri" w:hAnsi="Calibri"/>
                <w:sz w:val="22"/>
                <w:szCs w:val="22"/>
              </w:rPr>
            </w:pPr>
            <w:r w:rsidRPr="005B0A8B">
              <w:rPr>
                <w:rFonts w:ascii="Calibri" w:hAnsi="Calibri"/>
                <w:sz w:val="22"/>
                <w:szCs w:val="22"/>
              </w:rPr>
              <w:t>Nantes 44</w:t>
            </w:r>
          </w:p>
        </w:tc>
        <w:tc>
          <w:tcPr>
            <w:tcW w:w="1275" w:type="dxa"/>
            <w:tcBorders>
              <w:top w:val="single" w:sz="4" w:space="0" w:color="auto"/>
              <w:left w:val="single" w:sz="4" w:space="0" w:color="auto"/>
              <w:bottom w:val="single" w:sz="4" w:space="0" w:color="auto"/>
              <w:right w:val="single" w:sz="4" w:space="0" w:color="auto"/>
            </w:tcBorders>
            <w:vAlign w:val="center"/>
          </w:tcPr>
          <w:p w14:paraId="03FA0A6C" w14:textId="77777777" w:rsidR="00AD0E05" w:rsidRPr="005B0A8B" w:rsidRDefault="00AD0E05" w:rsidP="00621D30">
            <w:pPr>
              <w:spacing w:line="240" w:lineRule="exact"/>
              <w:jc w:val="center"/>
              <w:rPr>
                <w:rFonts w:ascii="Calibri" w:hAnsi="Calibri"/>
                <w:sz w:val="22"/>
                <w:szCs w:val="22"/>
              </w:rPr>
            </w:pPr>
            <w:r w:rsidRPr="005B0A8B">
              <w:rPr>
                <w:rFonts w:ascii="Calibri" w:hAnsi="Calibri"/>
                <w:sz w:val="22"/>
                <w:szCs w:val="22"/>
              </w:rPr>
              <w:t>0,6</w:t>
            </w:r>
          </w:p>
        </w:tc>
        <w:tc>
          <w:tcPr>
            <w:tcW w:w="1577" w:type="dxa"/>
            <w:tcBorders>
              <w:top w:val="single" w:sz="4" w:space="0" w:color="auto"/>
              <w:left w:val="single" w:sz="4" w:space="0" w:color="auto"/>
              <w:bottom w:val="single" w:sz="4" w:space="0" w:color="auto"/>
              <w:right w:val="single" w:sz="4" w:space="0" w:color="auto"/>
            </w:tcBorders>
            <w:vAlign w:val="center"/>
          </w:tcPr>
          <w:p w14:paraId="2A6E8CBB" w14:textId="77777777" w:rsidR="00AD0E05" w:rsidRPr="005B0A8B" w:rsidRDefault="00AD0E05" w:rsidP="00621D30">
            <w:pPr>
              <w:spacing w:line="240" w:lineRule="exact"/>
              <w:jc w:val="center"/>
              <w:rPr>
                <w:rFonts w:ascii="Calibri" w:hAnsi="Calibri"/>
                <w:sz w:val="22"/>
                <w:szCs w:val="22"/>
              </w:rPr>
            </w:pPr>
            <w:r w:rsidRPr="005B0A8B">
              <w:rPr>
                <w:rFonts w:ascii="Calibri" w:hAnsi="Calibri"/>
                <w:sz w:val="22"/>
                <w:szCs w:val="22"/>
              </w:rPr>
              <w:t>Loire</w:t>
            </w:r>
          </w:p>
        </w:tc>
        <w:tc>
          <w:tcPr>
            <w:tcW w:w="1824" w:type="dxa"/>
            <w:tcBorders>
              <w:top w:val="single" w:sz="4" w:space="0" w:color="auto"/>
              <w:left w:val="single" w:sz="4" w:space="0" w:color="auto"/>
              <w:bottom w:val="single" w:sz="4" w:space="0" w:color="auto"/>
              <w:right w:val="single" w:sz="4" w:space="0" w:color="auto"/>
            </w:tcBorders>
            <w:vAlign w:val="center"/>
          </w:tcPr>
          <w:p w14:paraId="6E199DF3" w14:textId="77777777" w:rsidR="00AD0E05" w:rsidRPr="005B0A8B" w:rsidRDefault="00AD0E05" w:rsidP="00621D30">
            <w:pPr>
              <w:spacing w:line="240" w:lineRule="exact"/>
              <w:jc w:val="center"/>
              <w:rPr>
                <w:rFonts w:ascii="Calibri" w:hAnsi="Calibri"/>
                <w:sz w:val="22"/>
                <w:szCs w:val="22"/>
              </w:rPr>
            </w:pPr>
            <w:r w:rsidRPr="005B0A8B">
              <w:rPr>
                <w:rFonts w:ascii="Calibri" w:hAnsi="Calibri"/>
                <w:sz w:val="22"/>
                <w:szCs w:val="22"/>
              </w:rPr>
              <w:t>Pluviale/900</w:t>
            </w:r>
          </w:p>
        </w:tc>
        <w:tc>
          <w:tcPr>
            <w:tcW w:w="1908" w:type="dxa"/>
            <w:tcBorders>
              <w:top w:val="single" w:sz="4" w:space="0" w:color="auto"/>
              <w:left w:val="single" w:sz="4" w:space="0" w:color="auto"/>
              <w:bottom w:val="single" w:sz="4" w:space="0" w:color="auto"/>
              <w:right w:val="single" w:sz="4" w:space="0" w:color="auto"/>
            </w:tcBorders>
            <w:vAlign w:val="center"/>
          </w:tcPr>
          <w:p w14:paraId="67CD6012" w14:textId="77777777" w:rsidR="00AD0E05" w:rsidRPr="00621D30" w:rsidRDefault="00AD0E05" w:rsidP="00621D30">
            <w:pPr>
              <w:spacing w:line="240" w:lineRule="exact"/>
              <w:ind w:left="-113"/>
              <w:jc w:val="center"/>
              <w:rPr>
                <w:rFonts w:ascii="Arial Narrow" w:hAnsi="Arial Narrow"/>
                <w:sz w:val="18"/>
                <w:szCs w:val="18"/>
              </w:rPr>
            </w:pPr>
            <w:r w:rsidRPr="00621D30">
              <w:rPr>
                <w:rFonts w:ascii="Arial Narrow" w:hAnsi="Arial Narrow"/>
                <w:sz w:val="18"/>
                <w:szCs w:val="18"/>
              </w:rPr>
              <w:t>Belleville/Loire +</w:t>
            </w:r>
            <w:r w:rsidR="00C81215" w:rsidRPr="00621D30">
              <w:rPr>
                <w:rFonts w:ascii="Arial Narrow" w:hAnsi="Arial Narrow"/>
                <w:sz w:val="18"/>
                <w:szCs w:val="18"/>
              </w:rPr>
              <w:t> </w:t>
            </w:r>
            <w:r w:rsidRPr="00621D30">
              <w:rPr>
                <w:rFonts w:ascii="Arial Narrow" w:hAnsi="Arial Narrow"/>
                <w:sz w:val="18"/>
                <w:szCs w:val="18"/>
              </w:rPr>
              <w:t>Dampierre</w:t>
            </w:r>
            <w:r w:rsidR="005F6A17" w:rsidRPr="00621D30">
              <w:rPr>
                <w:rFonts w:ascii="Arial Narrow" w:hAnsi="Arial Narrow"/>
                <w:sz w:val="18"/>
                <w:szCs w:val="18"/>
              </w:rPr>
              <w:t xml:space="preserve"> +</w:t>
            </w:r>
            <w:r w:rsidRPr="00621D30">
              <w:rPr>
                <w:rFonts w:ascii="Arial Narrow" w:hAnsi="Arial Narrow"/>
                <w:sz w:val="18"/>
                <w:szCs w:val="18"/>
              </w:rPr>
              <w:t xml:space="preserve"> S</w:t>
            </w:r>
            <w:r w:rsidR="005F6A17" w:rsidRPr="00621D30">
              <w:rPr>
                <w:rFonts w:ascii="Arial Narrow" w:hAnsi="Arial Narrow"/>
                <w:sz w:val="18"/>
                <w:szCs w:val="18"/>
              </w:rPr>
              <w:t>aint-Laurent-des-</w:t>
            </w:r>
            <w:r w:rsidRPr="00621D30">
              <w:rPr>
                <w:rFonts w:ascii="Arial Narrow" w:hAnsi="Arial Narrow"/>
                <w:sz w:val="18"/>
                <w:szCs w:val="18"/>
              </w:rPr>
              <w:t>eaux +</w:t>
            </w:r>
            <w:r w:rsidR="00C81215" w:rsidRPr="00621D30">
              <w:rPr>
                <w:rFonts w:ascii="Arial Narrow" w:hAnsi="Arial Narrow"/>
                <w:sz w:val="18"/>
                <w:szCs w:val="18"/>
              </w:rPr>
              <w:t> </w:t>
            </w:r>
            <w:r w:rsidRPr="00621D30">
              <w:rPr>
                <w:rFonts w:ascii="Arial Narrow" w:hAnsi="Arial Narrow"/>
                <w:sz w:val="18"/>
                <w:szCs w:val="18"/>
              </w:rPr>
              <w:t>Chinon</w:t>
            </w:r>
          </w:p>
        </w:tc>
        <w:tc>
          <w:tcPr>
            <w:tcW w:w="1352" w:type="dxa"/>
            <w:tcBorders>
              <w:top w:val="single" w:sz="4" w:space="0" w:color="auto"/>
              <w:left w:val="single" w:sz="4" w:space="0" w:color="auto"/>
              <w:bottom w:val="single" w:sz="4" w:space="0" w:color="auto"/>
              <w:right w:val="single" w:sz="4" w:space="0" w:color="auto"/>
            </w:tcBorders>
            <w:vAlign w:val="center"/>
          </w:tcPr>
          <w:p w14:paraId="4CEB88DA" w14:textId="77777777" w:rsidR="00AD0E05" w:rsidRPr="00DE4575" w:rsidRDefault="00AD0E05" w:rsidP="00621D30">
            <w:pPr>
              <w:spacing w:line="240" w:lineRule="exact"/>
              <w:jc w:val="center"/>
              <w:rPr>
                <w:rFonts w:ascii="Calibri" w:hAnsi="Calibri"/>
                <w:sz w:val="20"/>
                <w:szCs w:val="20"/>
              </w:rPr>
            </w:pPr>
            <w:r w:rsidRPr="00DE4575">
              <w:rPr>
                <w:rFonts w:ascii="Calibri" w:hAnsi="Calibri"/>
                <w:sz w:val="20"/>
                <w:szCs w:val="20"/>
              </w:rPr>
              <w:t>1,5</w:t>
            </w:r>
          </w:p>
        </w:tc>
      </w:tr>
      <w:tr w:rsidR="00AD0E05" w:rsidRPr="00DE4575" w14:paraId="01ACFE42"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7B94707C"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Nice 06</w:t>
            </w:r>
          </w:p>
        </w:tc>
        <w:tc>
          <w:tcPr>
            <w:tcW w:w="1275" w:type="dxa"/>
            <w:tcBorders>
              <w:top w:val="single" w:sz="4" w:space="0" w:color="auto"/>
              <w:left w:val="single" w:sz="4" w:space="0" w:color="auto"/>
              <w:bottom w:val="single" w:sz="4" w:space="0" w:color="auto"/>
              <w:right w:val="single" w:sz="4" w:space="0" w:color="auto"/>
            </w:tcBorders>
            <w:vAlign w:val="center"/>
          </w:tcPr>
          <w:p w14:paraId="08AC2E8D"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0,6</w:t>
            </w:r>
          </w:p>
        </w:tc>
        <w:tc>
          <w:tcPr>
            <w:tcW w:w="1577" w:type="dxa"/>
            <w:tcBorders>
              <w:top w:val="single" w:sz="4" w:space="0" w:color="auto"/>
              <w:left w:val="single" w:sz="4" w:space="0" w:color="auto"/>
              <w:bottom w:val="single" w:sz="4" w:space="0" w:color="auto"/>
              <w:right w:val="single" w:sz="4" w:space="0" w:color="auto"/>
            </w:tcBorders>
            <w:vAlign w:val="center"/>
          </w:tcPr>
          <w:p w14:paraId="5082982F"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Var</w:t>
            </w:r>
          </w:p>
        </w:tc>
        <w:tc>
          <w:tcPr>
            <w:tcW w:w="1824" w:type="dxa"/>
            <w:tcBorders>
              <w:top w:val="single" w:sz="4" w:space="0" w:color="auto"/>
              <w:left w:val="single" w:sz="4" w:space="0" w:color="auto"/>
              <w:bottom w:val="single" w:sz="4" w:space="0" w:color="auto"/>
              <w:right w:val="single" w:sz="4" w:space="0" w:color="auto"/>
            </w:tcBorders>
            <w:vAlign w:val="center"/>
          </w:tcPr>
          <w:p w14:paraId="3D152F6C"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Pluvio-nival/50</w:t>
            </w:r>
          </w:p>
        </w:tc>
        <w:tc>
          <w:tcPr>
            <w:tcW w:w="1908" w:type="dxa"/>
            <w:tcBorders>
              <w:top w:val="single" w:sz="4" w:space="0" w:color="auto"/>
              <w:left w:val="single" w:sz="4" w:space="0" w:color="auto"/>
              <w:bottom w:val="single" w:sz="4" w:space="0" w:color="auto"/>
              <w:right w:val="single" w:sz="4" w:space="0" w:color="auto"/>
            </w:tcBorders>
            <w:vAlign w:val="center"/>
          </w:tcPr>
          <w:p w14:paraId="70C90EBC" w14:textId="77777777" w:rsidR="00AD0E05" w:rsidRPr="00DE4575" w:rsidRDefault="00AD0E05" w:rsidP="006E1B22">
            <w:pPr>
              <w:spacing w:line="240" w:lineRule="exact"/>
              <w:jc w:val="center"/>
              <w:rPr>
                <w:rFonts w:ascii="Calibri" w:hAnsi="Calibri"/>
                <w:b/>
                <w:sz w:val="20"/>
                <w:szCs w:val="20"/>
              </w:rPr>
            </w:pPr>
            <w:r w:rsidRPr="00DE4575">
              <w:rPr>
                <w:rFonts w:ascii="Calibri" w:hAnsi="Calibri"/>
                <w:b/>
                <w:sz w:val="20"/>
                <w:szCs w:val="20"/>
              </w:rPr>
              <w:t>-</w:t>
            </w:r>
          </w:p>
        </w:tc>
        <w:tc>
          <w:tcPr>
            <w:tcW w:w="1352" w:type="dxa"/>
            <w:tcBorders>
              <w:top w:val="single" w:sz="4" w:space="0" w:color="auto"/>
              <w:left w:val="single" w:sz="4" w:space="0" w:color="auto"/>
              <w:bottom w:val="single" w:sz="4" w:space="0" w:color="auto"/>
              <w:right w:val="single" w:sz="4" w:space="0" w:color="auto"/>
            </w:tcBorders>
            <w:vAlign w:val="center"/>
          </w:tcPr>
          <w:p w14:paraId="6C472D98"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0,08</w:t>
            </w:r>
          </w:p>
        </w:tc>
      </w:tr>
      <w:tr w:rsidR="00AD0E05" w:rsidRPr="00DE4575" w14:paraId="147695A9"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64A2DBF4" w14:textId="77777777" w:rsidR="00AD0E05" w:rsidRPr="00E07E96" w:rsidRDefault="00AD0E05" w:rsidP="006E1B22">
            <w:pPr>
              <w:spacing w:line="240" w:lineRule="exact"/>
              <w:ind w:left="-57"/>
              <w:rPr>
                <w:rFonts w:ascii="Calibri" w:hAnsi="Calibri"/>
                <w:sz w:val="21"/>
                <w:szCs w:val="21"/>
              </w:rPr>
            </w:pPr>
            <w:r w:rsidRPr="00E07E96">
              <w:rPr>
                <w:rFonts w:ascii="Calibri" w:hAnsi="Calibri"/>
                <w:sz w:val="21"/>
                <w:szCs w:val="21"/>
              </w:rPr>
              <w:t>Montpellier 34</w:t>
            </w:r>
          </w:p>
        </w:tc>
        <w:tc>
          <w:tcPr>
            <w:tcW w:w="1275" w:type="dxa"/>
            <w:tcBorders>
              <w:top w:val="single" w:sz="4" w:space="0" w:color="auto"/>
              <w:left w:val="single" w:sz="4" w:space="0" w:color="auto"/>
              <w:bottom w:val="single" w:sz="4" w:space="0" w:color="auto"/>
              <w:right w:val="single" w:sz="4" w:space="0" w:color="auto"/>
            </w:tcBorders>
            <w:vAlign w:val="center"/>
          </w:tcPr>
          <w:p w14:paraId="56DCFF66"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0,41</w:t>
            </w:r>
          </w:p>
        </w:tc>
        <w:tc>
          <w:tcPr>
            <w:tcW w:w="1577" w:type="dxa"/>
            <w:tcBorders>
              <w:top w:val="single" w:sz="4" w:space="0" w:color="auto"/>
              <w:left w:val="single" w:sz="4" w:space="0" w:color="auto"/>
              <w:bottom w:val="single" w:sz="4" w:space="0" w:color="auto"/>
              <w:right w:val="single" w:sz="4" w:space="0" w:color="auto"/>
            </w:tcBorders>
            <w:vAlign w:val="center"/>
          </w:tcPr>
          <w:p w14:paraId="773EE223"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Hérault</w:t>
            </w:r>
          </w:p>
        </w:tc>
        <w:tc>
          <w:tcPr>
            <w:tcW w:w="1824" w:type="dxa"/>
            <w:tcBorders>
              <w:top w:val="single" w:sz="4" w:space="0" w:color="auto"/>
              <w:left w:val="single" w:sz="4" w:space="0" w:color="auto"/>
              <w:bottom w:val="single" w:sz="4" w:space="0" w:color="auto"/>
              <w:right w:val="single" w:sz="4" w:space="0" w:color="auto"/>
            </w:tcBorders>
            <w:vAlign w:val="center"/>
          </w:tcPr>
          <w:p w14:paraId="4276631C"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Pluvio-nival/45</w:t>
            </w:r>
          </w:p>
        </w:tc>
        <w:tc>
          <w:tcPr>
            <w:tcW w:w="1908" w:type="dxa"/>
            <w:tcBorders>
              <w:top w:val="single" w:sz="4" w:space="0" w:color="auto"/>
              <w:left w:val="single" w:sz="4" w:space="0" w:color="auto"/>
              <w:bottom w:val="single" w:sz="4" w:space="0" w:color="auto"/>
              <w:right w:val="single" w:sz="4" w:space="0" w:color="auto"/>
            </w:tcBorders>
            <w:vAlign w:val="center"/>
          </w:tcPr>
          <w:p w14:paraId="52C4EF87" w14:textId="77777777" w:rsidR="00AD0E05" w:rsidRPr="00DE4575" w:rsidRDefault="00AD0E05" w:rsidP="006E1B22">
            <w:pPr>
              <w:spacing w:line="240" w:lineRule="exact"/>
              <w:jc w:val="center"/>
              <w:rPr>
                <w:rFonts w:ascii="Calibri" w:hAnsi="Calibri"/>
                <w:sz w:val="20"/>
                <w:szCs w:val="20"/>
              </w:rPr>
            </w:pPr>
            <w:r w:rsidRPr="00DE4575">
              <w:rPr>
                <w:rFonts w:ascii="Calibri" w:hAnsi="Calibri"/>
                <w:b/>
                <w:sz w:val="20"/>
                <w:szCs w:val="20"/>
              </w:rPr>
              <w:t>-</w:t>
            </w:r>
          </w:p>
        </w:tc>
        <w:tc>
          <w:tcPr>
            <w:tcW w:w="1352" w:type="dxa"/>
            <w:tcBorders>
              <w:top w:val="single" w:sz="4" w:space="0" w:color="auto"/>
              <w:left w:val="single" w:sz="4" w:space="0" w:color="auto"/>
              <w:bottom w:val="single" w:sz="4" w:space="0" w:color="auto"/>
              <w:right w:val="single" w:sz="4" w:space="0" w:color="auto"/>
            </w:tcBorders>
            <w:vAlign w:val="center"/>
          </w:tcPr>
          <w:p w14:paraId="6825FD62"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0,11</w:t>
            </w:r>
          </w:p>
        </w:tc>
      </w:tr>
      <w:tr w:rsidR="00AD0E05" w:rsidRPr="00DE4575" w14:paraId="2386536D"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24582DF1" w14:textId="77777777" w:rsidR="00AD0E05" w:rsidRPr="00E07E96" w:rsidRDefault="00AD0E05" w:rsidP="006E1B22">
            <w:pPr>
              <w:spacing w:line="240" w:lineRule="exact"/>
              <w:ind w:left="-57"/>
              <w:rPr>
                <w:rFonts w:ascii="Calibri" w:hAnsi="Calibri"/>
                <w:sz w:val="21"/>
                <w:szCs w:val="21"/>
              </w:rPr>
            </w:pPr>
            <w:r w:rsidRPr="00E07E96">
              <w:rPr>
                <w:rFonts w:ascii="Calibri" w:hAnsi="Calibri"/>
                <w:sz w:val="21"/>
                <w:szCs w:val="21"/>
              </w:rPr>
              <w:t>Strasbourg 67</w:t>
            </w:r>
          </w:p>
        </w:tc>
        <w:tc>
          <w:tcPr>
            <w:tcW w:w="1275" w:type="dxa"/>
            <w:tcBorders>
              <w:top w:val="single" w:sz="4" w:space="0" w:color="auto"/>
              <w:left w:val="single" w:sz="4" w:space="0" w:color="auto"/>
              <w:bottom w:val="single" w:sz="4" w:space="0" w:color="auto"/>
              <w:right w:val="single" w:sz="4" w:space="0" w:color="auto"/>
            </w:tcBorders>
            <w:vAlign w:val="center"/>
          </w:tcPr>
          <w:p w14:paraId="65E73D35"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0,3</w:t>
            </w:r>
          </w:p>
        </w:tc>
        <w:tc>
          <w:tcPr>
            <w:tcW w:w="1577" w:type="dxa"/>
            <w:tcBorders>
              <w:top w:val="single" w:sz="4" w:space="0" w:color="auto"/>
              <w:left w:val="single" w:sz="4" w:space="0" w:color="auto"/>
              <w:bottom w:val="single" w:sz="4" w:space="0" w:color="auto"/>
              <w:right w:val="single" w:sz="4" w:space="0" w:color="auto"/>
            </w:tcBorders>
            <w:vAlign w:val="center"/>
          </w:tcPr>
          <w:p w14:paraId="7323FF1B"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Rhin +</w:t>
            </w:r>
            <w:r w:rsidR="00C81215" w:rsidRPr="00E07E96">
              <w:rPr>
                <w:rFonts w:ascii="Calibri" w:hAnsi="Calibri"/>
                <w:sz w:val="21"/>
                <w:szCs w:val="21"/>
              </w:rPr>
              <w:t> </w:t>
            </w:r>
            <w:r w:rsidRPr="00E07E96">
              <w:rPr>
                <w:rFonts w:ascii="Calibri" w:hAnsi="Calibri"/>
                <w:sz w:val="21"/>
                <w:szCs w:val="21"/>
              </w:rPr>
              <w:t>Ill</w:t>
            </w:r>
          </w:p>
        </w:tc>
        <w:tc>
          <w:tcPr>
            <w:tcW w:w="1824" w:type="dxa"/>
            <w:tcBorders>
              <w:top w:val="single" w:sz="4" w:space="0" w:color="auto"/>
              <w:left w:val="single" w:sz="4" w:space="0" w:color="auto"/>
              <w:bottom w:val="single" w:sz="4" w:space="0" w:color="auto"/>
              <w:right w:val="single" w:sz="4" w:space="0" w:color="auto"/>
            </w:tcBorders>
            <w:vAlign w:val="center"/>
          </w:tcPr>
          <w:p w14:paraId="46FE9B61"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Pluviale/1</w:t>
            </w:r>
            <w:r w:rsidR="005F6A17" w:rsidRPr="00E07E96">
              <w:rPr>
                <w:rFonts w:ascii="Calibri" w:hAnsi="Calibri"/>
                <w:sz w:val="21"/>
                <w:szCs w:val="21"/>
              </w:rPr>
              <w:t> 0</w:t>
            </w:r>
            <w:r w:rsidRPr="00E07E96">
              <w:rPr>
                <w:rFonts w:ascii="Calibri" w:hAnsi="Calibri"/>
                <w:sz w:val="21"/>
                <w:szCs w:val="21"/>
              </w:rPr>
              <w:t>00</w:t>
            </w:r>
          </w:p>
        </w:tc>
        <w:tc>
          <w:tcPr>
            <w:tcW w:w="1908" w:type="dxa"/>
            <w:tcBorders>
              <w:top w:val="single" w:sz="4" w:space="0" w:color="auto"/>
              <w:left w:val="single" w:sz="4" w:space="0" w:color="auto"/>
              <w:bottom w:val="single" w:sz="4" w:space="0" w:color="auto"/>
              <w:right w:val="single" w:sz="4" w:space="0" w:color="auto"/>
            </w:tcBorders>
            <w:vAlign w:val="center"/>
          </w:tcPr>
          <w:p w14:paraId="309BB9B9" w14:textId="77777777" w:rsidR="00AD0E05" w:rsidRPr="00DE4575" w:rsidRDefault="00AD0E05" w:rsidP="006E1B22">
            <w:pPr>
              <w:spacing w:line="240" w:lineRule="exact"/>
              <w:jc w:val="center"/>
              <w:rPr>
                <w:rFonts w:ascii="Calibri" w:hAnsi="Calibri"/>
                <w:sz w:val="20"/>
                <w:szCs w:val="20"/>
              </w:rPr>
            </w:pPr>
            <w:r w:rsidRPr="00DE4575">
              <w:rPr>
                <w:rFonts w:ascii="Calibri" w:hAnsi="Calibri"/>
                <w:b/>
                <w:sz w:val="20"/>
                <w:szCs w:val="20"/>
              </w:rPr>
              <w:t>-</w:t>
            </w:r>
          </w:p>
        </w:tc>
        <w:tc>
          <w:tcPr>
            <w:tcW w:w="1352" w:type="dxa"/>
            <w:tcBorders>
              <w:top w:val="single" w:sz="4" w:space="0" w:color="auto"/>
              <w:left w:val="single" w:sz="4" w:space="0" w:color="auto"/>
              <w:bottom w:val="single" w:sz="4" w:space="0" w:color="auto"/>
              <w:right w:val="single" w:sz="4" w:space="0" w:color="auto"/>
            </w:tcBorders>
            <w:vAlign w:val="center"/>
          </w:tcPr>
          <w:p w14:paraId="6130ADBF"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3,33</w:t>
            </w:r>
          </w:p>
        </w:tc>
      </w:tr>
      <w:tr w:rsidR="00AD0E05" w:rsidRPr="00DE4575" w14:paraId="55F07873"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733B4AAC"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Rennes 51</w:t>
            </w:r>
          </w:p>
        </w:tc>
        <w:tc>
          <w:tcPr>
            <w:tcW w:w="1275" w:type="dxa"/>
            <w:tcBorders>
              <w:top w:val="single" w:sz="4" w:space="0" w:color="auto"/>
              <w:left w:val="single" w:sz="4" w:space="0" w:color="auto"/>
              <w:bottom w:val="single" w:sz="4" w:space="0" w:color="auto"/>
              <w:right w:val="single" w:sz="4" w:space="0" w:color="auto"/>
            </w:tcBorders>
            <w:vAlign w:val="center"/>
          </w:tcPr>
          <w:p w14:paraId="44AC8CAA"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0,25</w:t>
            </w:r>
          </w:p>
        </w:tc>
        <w:tc>
          <w:tcPr>
            <w:tcW w:w="1577" w:type="dxa"/>
            <w:tcBorders>
              <w:top w:val="single" w:sz="4" w:space="0" w:color="auto"/>
              <w:left w:val="single" w:sz="4" w:space="0" w:color="auto"/>
              <w:bottom w:val="single" w:sz="4" w:space="0" w:color="auto"/>
              <w:right w:val="single" w:sz="4" w:space="0" w:color="auto"/>
            </w:tcBorders>
            <w:vAlign w:val="center"/>
          </w:tcPr>
          <w:p w14:paraId="2A9D2A0E"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Vilaine</w:t>
            </w:r>
          </w:p>
        </w:tc>
        <w:tc>
          <w:tcPr>
            <w:tcW w:w="1824" w:type="dxa"/>
            <w:tcBorders>
              <w:top w:val="single" w:sz="4" w:space="0" w:color="auto"/>
              <w:left w:val="single" w:sz="4" w:space="0" w:color="auto"/>
              <w:bottom w:val="single" w:sz="4" w:space="0" w:color="auto"/>
              <w:right w:val="single" w:sz="4" w:space="0" w:color="auto"/>
            </w:tcBorders>
            <w:vAlign w:val="center"/>
          </w:tcPr>
          <w:p w14:paraId="6A631BD2"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Pluviale/50</w:t>
            </w:r>
          </w:p>
        </w:tc>
        <w:tc>
          <w:tcPr>
            <w:tcW w:w="1908" w:type="dxa"/>
            <w:tcBorders>
              <w:top w:val="single" w:sz="4" w:space="0" w:color="auto"/>
              <w:left w:val="single" w:sz="4" w:space="0" w:color="auto"/>
              <w:bottom w:val="single" w:sz="4" w:space="0" w:color="auto"/>
              <w:right w:val="single" w:sz="4" w:space="0" w:color="auto"/>
            </w:tcBorders>
            <w:vAlign w:val="center"/>
          </w:tcPr>
          <w:p w14:paraId="772F4517" w14:textId="77777777" w:rsidR="00AD0E05" w:rsidRPr="00DE4575" w:rsidRDefault="00AD0E05" w:rsidP="006E1B22">
            <w:pPr>
              <w:spacing w:line="240" w:lineRule="exact"/>
              <w:jc w:val="center"/>
              <w:rPr>
                <w:rFonts w:ascii="Calibri" w:hAnsi="Calibri"/>
                <w:sz w:val="20"/>
                <w:szCs w:val="20"/>
              </w:rPr>
            </w:pPr>
            <w:r w:rsidRPr="00DE4575">
              <w:rPr>
                <w:rFonts w:ascii="Calibri" w:hAnsi="Calibri"/>
                <w:b/>
                <w:sz w:val="20"/>
                <w:szCs w:val="20"/>
              </w:rPr>
              <w:t>-</w:t>
            </w:r>
          </w:p>
        </w:tc>
        <w:tc>
          <w:tcPr>
            <w:tcW w:w="1352" w:type="dxa"/>
            <w:tcBorders>
              <w:top w:val="single" w:sz="4" w:space="0" w:color="auto"/>
              <w:left w:val="single" w:sz="4" w:space="0" w:color="auto"/>
              <w:bottom w:val="single" w:sz="4" w:space="0" w:color="auto"/>
              <w:right w:val="single" w:sz="4" w:space="0" w:color="auto"/>
            </w:tcBorders>
            <w:vAlign w:val="center"/>
          </w:tcPr>
          <w:p w14:paraId="6B7A8295"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0,2</w:t>
            </w:r>
          </w:p>
        </w:tc>
      </w:tr>
      <w:tr w:rsidR="00AD0E05" w:rsidRPr="00DE4575" w14:paraId="4A97E830"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0549CA65"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Reims</w:t>
            </w:r>
          </w:p>
        </w:tc>
        <w:tc>
          <w:tcPr>
            <w:tcW w:w="1275" w:type="dxa"/>
            <w:tcBorders>
              <w:top w:val="single" w:sz="4" w:space="0" w:color="auto"/>
              <w:left w:val="single" w:sz="4" w:space="0" w:color="auto"/>
              <w:bottom w:val="single" w:sz="4" w:space="0" w:color="auto"/>
              <w:right w:val="single" w:sz="4" w:space="0" w:color="auto"/>
            </w:tcBorders>
            <w:vAlign w:val="center"/>
          </w:tcPr>
          <w:p w14:paraId="7AE62668"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0,2</w:t>
            </w:r>
          </w:p>
        </w:tc>
        <w:tc>
          <w:tcPr>
            <w:tcW w:w="1577" w:type="dxa"/>
            <w:tcBorders>
              <w:top w:val="single" w:sz="4" w:space="0" w:color="auto"/>
              <w:left w:val="single" w:sz="4" w:space="0" w:color="auto"/>
              <w:bottom w:val="single" w:sz="4" w:space="0" w:color="auto"/>
              <w:right w:val="single" w:sz="4" w:space="0" w:color="auto"/>
            </w:tcBorders>
            <w:vAlign w:val="center"/>
          </w:tcPr>
          <w:p w14:paraId="6A5C59F1"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Vesle</w:t>
            </w:r>
          </w:p>
        </w:tc>
        <w:tc>
          <w:tcPr>
            <w:tcW w:w="1824" w:type="dxa"/>
            <w:tcBorders>
              <w:top w:val="single" w:sz="4" w:space="0" w:color="auto"/>
              <w:left w:val="single" w:sz="4" w:space="0" w:color="auto"/>
              <w:bottom w:val="single" w:sz="4" w:space="0" w:color="auto"/>
              <w:right w:val="single" w:sz="4" w:space="0" w:color="auto"/>
            </w:tcBorders>
            <w:vAlign w:val="center"/>
          </w:tcPr>
          <w:p w14:paraId="73F35D9F" w14:textId="77777777" w:rsidR="00AD0E05" w:rsidRPr="00E07E96" w:rsidRDefault="00AD0E05" w:rsidP="006E1B22">
            <w:pPr>
              <w:spacing w:line="240" w:lineRule="exact"/>
              <w:jc w:val="center"/>
              <w:rPr>
                <w:rFonts w:ascii="Calibri" w:hAnsi="Calibri"/>
                <w:b/>
                <w:sz w:val="21"/>
                <w:szCs w:val="21"/>
              </w:rPr>
            </w:pPr>
            <w:r w:rsidRPr="00E07E96">
              <w:rPr>
                <w:rFonts w:ascii="Calibri" w:hAnsi="Calibri"/>
                <w:sz w:val="21"/>
                <w:szCs w:val="21"/>
              </w:rPr>
              <w:t>Pluviale/8</w:t>
            </w:r>
          </w:p>
        </w:tc>
        <w:tc>
          <w:tcPr>
            <w:tcW w:w="1908" w:type="dxa"/>
            <w:tcBorders>
              <w:top w:val="single" w:sz="4" w:space="0" w:color="auto"/>
              <w:left w:val="single" w:sz="4" w:space="0" w:color="auto"/>
              <w:bottom w:val="single" w:sz="4" w:space="0" w:color="auto"/>
              <w:right w:val="single" w:sz="4" w:space="0" w:color="auto"/>
            </w:tcBorders>
            <w:vAlign w:val="center"/>
          </w:tcPr>
          <w:p w14:paraId="5A5B8C41" w14:textId="77777777" w:rsidR="00AD0E05" w:rsidRPr="00DE4575" w:rsidRDefault="00AD0E05" w:rsidP="006E1B22">
            <w:pPr>
              <w:spacing w:line="240" w:lineRule="exact"/>
              <w:jc w:val="center"/>
              <w:rPr>
                <w:rFonts w:ascii="Calibri" w:hAnsi="Calibri"/>
                <w:sz w:val="20"/>
                <w:szCs w:val="20"/>
              </w:rPr>
            </w:pPr>
            <w:r w:rsidRPr="00DE4575">
              <w:rPr>
                <w:rFonts w:ascii="Calibri" w:hAnsi="Calibri"/>
                <w:b/>
                <w:sz w:val="20"/>
                <w:szCs w:val="20"/>
              </w:rPr>
              <w:t>-</w:t>
            </w:r>
          </w:p>
        </w:tc>
        <w:tc>
          <w:tcPr>
            <w:tcW w:w="1352" w:type="dxa"/>
            <w:tcBorders>
              <w:top w:val="single" w:sz="4" w:space="0" w:color="auto"/>
              <w:left w:val="single" w:sz="4" w:space="0" w:color="auto"/>
              <w:bottom w:val="single" w:sz="4" w:space="0" w:color="auto"/>
              <w:right w:val="single" w:sz="4" w:space="0" w:color="auto"/>
            </w:tcBorders>
            <w:vAlign w:val="center"/>
          </w:tcPr>
          <w:p w14:paraId="05207E3F"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0,04</w:t>
            </w:r>
          </w:p>
        </w:tc>
      </w:tr>
      <w:tr w:rsidR="00AD0E05" w:rsidRPr="00DE4575" w14:paraId="6C728343"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40B36735"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Grenoble 38</w:t>
            </w:r>
          </w:p>
        </w:tc>
        <w:tc>
          <w:tcPr>
            <w:tcW w:w="1275" w:type="dxa"/>
            <w:tcBorders>
              <w:top w:val="single" w:sz="4" w:space="0" w:color="auto"/>
              <w:left w:val="single" w:sz="4" w:space="0" w:color="auto"/>
              <w:bottom w:val="single" w:sz="4" w:space="0" w:color="auto"/>
              <w:right w:val="single" w:sz="4" w:space="0" w:color="auto"/>
            </w:tcBorders>
            <w:vAlign w:val="center"/>
          </w:tcPr>
          <w:p w14:paraId="3D8B3A11"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0,17</w:t>
            </w:r>
          </w:p>
        </w:tc>
        <w:tc>
          <w:tcPr>
            <w:tcW w:w="1577" w:type="dxa"/>
            <w:tcBorders>
              <w:top w:val="single" w:sz="4" w:space="0" w:color="auto"/>
              <w:left w:val="single" w:sz="4" w:space="0" w:color="auto"/>
              <w:bottom w:val="single" w:sz="4" w:space="0" w:color="auto"/>
              <w:right w:val="single" w:sz="4" w:space="0" w:color="auto"/>
            </w:tcBorders>
            <w:vAlign w:val="center"/>
          </w:tcPr>
          <w:p w14:paraId="213F618A"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Isère et Drac</w:t>
            </w:r>
          </w:p>
        </w:tc>
        <w:tc>
          <w:tcPr>
            <w:tcW w:w="1824" w:type="dxa"/>
            <w:tcBorders>
              <w:top w:val="single" w:sz="4" w:space="0" w:color="auto"/>
              <w:left w:val="single" w:sz="4" w:space="0" w:color="auto"/>
              <w:bottom w:val="single" w:sz="4" w:space="0" w:color="auto"/>
              <w:right w:val="single" w:sz="4" w:space="0" w:color="auto"/>
            </w:tcBorders>
            <w:vAlign w:val="center"/>
          </w:tcPr>
          <w:p w14:paraId="178DA9ED" w14:textId="77777777" w:rsidR="00AD0E05" w:rsidRPr="00E07E96" w:rsidRDefault="005F6A17" w:rsidP="006E1B22">
            <w:pPr>
              <w:spacing w:line="240" w:lineRule="exact"/>
              <w:jc w:val="center"/>
              <w:rPr>
                <w:rFonts w:ascii="Calibri" w:hAnsi="Calibri"/>
                <w:sz w:val="21"/>
                <w:szCs w:val="21"/>
              </w:rPr>
            </w:pPr>
            <w:r w:rsidRPr="00E07E96">
              <w:rPr>
                <w:rFonts w:ascii="Calibri" w:hAnsi="Calibri"/>
                <w:sz w:val="21"/>
                <w:szCs w:val="21"/>
              </w:rPr>
              <w:t>Glaciaire/</w:t>
            </w:r>
            <w:r w:rsidR="00AD0E05" w:rsidRPr="00E07E96">
              <w:rPr>
                <w:rFonts w:ascii="Calibri" w:hAnsi="Calibri"/>
                <w:sz w:val="21"/>
                <w:szCs w:val="21"/>
              </w:rPr>
              <w:t>360</w:t>
            </w:r>
          </w:p>
        </w:tc>
        <w:tc>
          <w:tcPr>
            <w:tcW w:w="1908" w:type="dxa"/>
            <w:tcBorders>
              <w:top w:val="single" w:sz="4" w:space="0" w:color="auto"/>
              <w:left w:val="single" w:sz="4" w:space="0" w:color="auto"/>
              <w:bottom w:val="single" w:sz="4" w:space="0" w:color="auto"/>
              <w:right w:val="single" w:sz="4" w:space="0" w:color="auto"/>
            </w:tcBorders>
            <w:vAlign w:val="center"/>
          </w:tcPr>
          <w:p w14:paraId="30BCA4D1" w14:textId="77777777" w:rsidR="00AD0E05" w:rsidRPr="00DE4575" w:rsidRDefault="00AD0E05" w:rsidP="006E1B22">
            <w:pPr>
              <w:spacing w:line="240" w:lineRule="exact"/>
              <w:jc w:val="center"/>
              <w:rPr>
                <w:rFonts w:ascii="Calibri" w:hAnsi="Calibri"/>
                <w:sz w:val="20"/>
                <w:szCs w:val="20"/>
              </w:rPr>
            </w:pPr>
            <w:r w:rsidRPr="00DE4575">
              <w:rPr>
                <w:rFonts w:ascii="Calibri" w:hAnsi="Calibri"/>
                <w:b/>
                <w:sz w:val="20"/>
                <w:szCs w:val="20"/>
              </w:rPr>
              <w:t>-</w:t>
            </w:r>
          </w:p>
        </w:tc>
        <w:tc>
          <w:tcPr>
            <w:tcW w:w="1352" w:type="dxa"/>
            <w:tcBorders>
              <w:top w:val="single" w:sz="4" w:space="0" w:color="auto"/>
              <w:left w:val="single" w:sz="4" w:space="0" w:color="auto"/>
              <w:bottom w:val="single" w:sz="4" w:space="0" w:color="auto"/>
              <w:right w:val="single" w:sz="4" w:space="0" w:color="auto"/>
            </w:tcBorders>
            <w:vAlign w:val="center"/>
          </w:tcPr>
          <w:p w14:paraId="500BB6D9"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2,12</w:t>
            </w:r>
          </w:p>
        </w:tc>
      </w:tr>
      <w:tr w:rsidR="00AD0E05" w:rsidRPr="00DE4575" w14:paraId="4D39997E"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002298C8"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Angers 49</w:t>
            </w:r>
          </w:p>
        </w:tc>
        <w:tc>
          <w:tcPr>
            <w:tcW w:w="1275" w:type="dxa"/>
            <w:tcBorders>
              <w:top w:val="single" w:sz="4" w:space="0" w:color="auto"/>
              <w:left w:val="single" w:sz="4" w:space="0" w:color="auto"/>
              <w:bottom w:val="single" w:sz="4" w:space="0" w:color="auto"/>
              <w:right w:val="single" w:sz="4" w:space="0" w:color="auto"/>
            </w:tcBorders>
            <w:vAlign w:val="center"/>
          </w:tcPr>
          <w:p w14:paraId="4A4BD273"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0,16</w:t>
            </w:r>
          </w:p>
        </w:tc>
        <w:tc>
          <w:tcPr>
            <w:tcW w:w="1577" w:type="dxa"/>
            <w:tcBorders>
              <w:top w:val="single" w:sz="4" w:space="0" w:color="auto"/>
              <w:left w:val="single" w:sz="4" w:space="0" w:color="auto"/>
              <w:bottom w:val="single" w:sz="4" w:space="0" w:color="auto"/>
              <w:right w:val="single" w:sz="4" w:space="0" w:color="auto"/>
            </w:tcBorders>
            <w:vAlign w:val="center"/>
          </w:tcPr>
          <w:p w14:paraId="59D55C8B"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Loire</w:t>
            </w:r>
            <w:r w:rsidR="005F6A17" w:rsidRPr="00E07E96">
              <w:rPr>
                <w:rFonts w:ascii="Calibri" w:hAnsi="Calibri"/>
                <w:sz w:val="21"/>
                <w:szCs w:val="21"/>
              </w:rPr>
              <w:t xml:space="preserve"> </w:t>
            </w:r>
            <w:r w:rsidRPr="00E07E96">
              <w:rPr>
                <w:rFonts w:ascii="Calibri" w:hAnsi="Calibri"/>
                <w:sz w:val="21"/>
                <w:szCs w:val="21"/>
              </w:rPr>
              <w:t>+ Maine</w:t>
            </w:r>
          </w:p>
        </w:tc>
        <w:tc>
          <w:tcPr>
            <w:tcW w:w="1824" w:type="dxa"/>
            <w:tcBorders>
              <w:top w:val="single" w:sz="4" w:space="0" w:color="auto"/>
              <w:left w:val="single" w:sz="4" w:space="0" w:color="auto"/>
              <w:bottom w:val="single" w:sz="4" w:space="0" w:color="auto"/>
              <w:right w:val="single" w:sz="4" w:space="0" w:color="auto"/>
            </w:tcBorders>
            <w:vAlign w:val="center"/>
          </w:tcPr>
          <w:p w14:paraId="694C35C2" w14:textId="77777777" w:rsidR="00AD0E05" w:rsidRPr="00E07E96" w:rsidRDefault="005F6A17" w:rsidP="006E1B22">
            <w:pPr>
              <w:spacing w:line="240" w:lineRule="exact"/>
              <w:jc w:val="center"/>
              <w:rPr>
                <w:rFonts w:ascii="Calibri" w:hAnsi="Calibri"/>
                <w:sz w:val="21"/>
                <w:szCs w:val="21"/>
              </w:rPr>
            </w:pPr>
            <w:r w:rsidRPr="00E07E96">
              <w:rPr>
                <w:rFonts w:ascii="Calibri" w:hAnsi="Calibri"/>
                <w:sz w:val="21"/>
                <w:szCs w:val="21"/>
              </w:rPr>
              <w:t>Pluviale</w:t>
            </w:r>
            <w:r w:rsidR="00AD0E05" w:rsidRPr="00E07E96">
              <w:rPr>
                <w:rFonts w:ascii="Calibri" w:hAnsi="Calibri"/>
                <w:sz w:val="21"/>
                <w:szCs w:val="21"/>
              </w:rPr>
              <w:t>/840</w:t>
            </w:r>
          </w:p>
        </w:tc>
        <w:tc>
          <w:tcPr>
            <w:tcW w:w="1908" w:type="dxa"/>
            <w:tcBorders>
              <w:top w:val="single" w:sz="4" w:space="0" w:color="auto"/>
              <w:left w:val="single" w:sz="4" w:space="0" w:color="auto"/>
              <w:bottom w:val="single" w:sz="4" w:space="0" w:color="auto"/>
              <w:right w:val="single" w:sz="4" w:space="0" w:color="auto"/>
            </w:tcBorders>
            <w:vAlign w:val="center"/>
          </w:tcPr>
          <w:p w14:paraId="2BB73795" w14:textId="77777777" w:rsidR="00AD0E05" w:rsidRPr="00DE4575" w:rsidRDefault="00AD0E05" w:rsidP="006E1B22">
            <w:pPr>
              <w:spacing w:line="240" w:lineRule="exact"/>
              <w:jc w:val="center"/>
              <w:rPr>
                <w:rFonts w:ascii="Calibri" w:hAnsi="Calibri"/>
                <w:sz w:val="20"/>
                <w:szCs w:val="20"/>
              </w:rPr>
            </w:pPr>
            <w:r w:rsidRPr="00DE4575">
              <w:rPr>
                <w:rFonts w:ascii="Calibri" w:hAnsi="Calibri"/>
                <w:sz w:val="20"/>
                <w:szCs w:val="20"/>
              </w:rPr>
              <w:t>Idem Nantes</w:t>
            </w:r>
          </w:p>
        </w:tc>
        <w:tc>
          <w:tcPr>
            <w:tcW w:w="1352" w:type="dxa"/>
            <w:tcBorders>
              <w:top w:val="single" w:sz="4" w:space="0" w:color="auto"/>
              <w:left w:val="single" w:sz="4" w:space="0" w:color="auto"/>
              <w:bottom w:val="single" w:sz="4" w:space="0" w:color="auto"/>
              <w:right w:val="single" w:sz="4" w:space="0" w:color="auto"/>
            </w:tcBorders>
            <w:vAlign w:val="center"/>
          </w:tcPr>
          <w:p w14:paraId="2EDC1C62"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5,25</w:t>
            </w:r>
          </w:p>
        </w:tc>
      </w:tr>
      <w:tr w:rsidR="00AD0E05" w:rsidRPr="00DE4575" w14:paraId="63E5B473"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35C251F6"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Dijon 21</w:t>
            </w:r>
          </w:p>
        </w:tc>
        <w:tc>
          <w:tcPr>
            <w:tcW w:w="1275" w:type="dxa"/>
            <w:tcBorders>
              <w:top w:val="single" w:sz="4" w:space="0" w:color="auto"/>
              <w:left w:val="single" w:sz="4" w:space="0" w:color="auto"/>
              <w:bottom w:val="single" w:sz="4" w:space="0" w:color="auto"/>
              <w:right w:val="single" w:sz="4" w:space="0" w:color="auto"/>
            </w:tcBorders>
            <w:vAlign w:val="center"/>
          </w:tcPr>
          <w:p w14:paraId="7ACF2660"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0,16</w:t>
            </w:r>
          </w:p>
        </w:tc>
        <w:tc>
          <w:tcPr>
            <w:tcW w:w="1577" w:type="dxa"/>
            <w:tcBorders>
              <w:top w:val="single" w:sz="4" w:space="0" w:color="auto"/>
              <w:left w:val="single" w:sz="4" w:space="0" w:color="auto"/>
              <w:bottom w:val="single" w:sz="4" w:space="0" w:color="auto"/>
              <w:right w:val="single" w:sz="4" w:space="0" w:color="auto"/>
            </w:tcBorders>
            <w:vAlign w:val="center"/>
          </w:tcPr>
          <w:p w14:paraId="7800332C"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Ouche</w:t>
            </w:r>
          </w:p>
        </w:tc>
        <w:tc>
          <w:tcPr>
            <w:tcW w:w="1824" w:type="dxa"/>
            <w:tcBorders>
              <w:top w:val="single" w:sz="4" w:space="0" w:color="auto"/>
              <w:left w:val="single" w:sz="4" w:space="0" w:color="auto"/>
              <w:bottom w:val="single" w:sz="4" w:space="0" w:color="auto"/>
              <w:right w:val="single" w:sz="4" w:space="0" w:color="auto"/>
            </w:tcBorders>
            <w:vAlign w:val="center"/>
          </w:tcPr>
          <w:p w14:paraId="3AB81A64" w14:textId="77777777" w:rsidR="00AD0E05" w:rsidRPr="00E07E96" w:rsidRDefault="005F6A17" w:rsidP="006E1B22">
            <w:pPr>
              <w:spacing w:line="240" w:lineRule="exact"/>
              <w:jc w:val="center"/>
              <w:rPr>
                <w:rFonts w:ascii="Calibri" w:hAnsi="Calibri"/>
                <w:sz w:val="21"/>
                <w:szCs w:val="21"/>
              </w:rPr>
            </w:pPr>
            <w:r w:rsidRPr="00E07E96">
              <w:rPr>
                <w:rFonts w:ascii="Calibri" w:hAnsi="Calibri"/>
                <w:sz w:val="21"/>
                <w:szCs w:val="21"/>
              </w:rPr>
              <w:t>Pluviale</w:t>
            </w:r>
            <w:r w:rsidR="00AD0E05" w:rsidRPr="00E07E96">
              <w:rPr>
                <w:rFonts w:ascii="Calibri" w:hAnsi="Calibri"/>
                <w:sz w:val="21"/>
                <w:szCs w:val="21"/>
              </w:rPr>
              <w:t>/8</w:t>
            </w:r>
          </w:p>
        </w:tc>
        <w:tc>
          <w:tcPr>
            <w:tcW w:w="1908" w:type="dxa"/>
            <w:tcBorders>
              <w:top w:val="single" w:sz="4" w:space="0" w:color="auto"/>
              <w:left w:val="single" w:sz="4" w:space="0" w:color="auto"/>
              <w:bottom w:val="single" w:sz="4" w:space="0" w:color="auto"/>
              <w:right w:val="single" w:sz="4" w:space="0" w:color="auto"/>
            </w:tcBorders>
            <w:vAlign w:val="center"/>
          </w:tcPr>
          <w:p w14:paraId="43D94E76" w14:textId="77777777" w:rsidR="00AD0E05" w:rsidRPr="00DE4575" w:rsidRDefault="00AD0E05" w:rsidP="006E1B22">
            <w:pPr>
              <w:spacing w:line="240" w:lineRule="exact"/>
              <w:jc w:val="center"/>
              <w:rPr>
                <w:rFonts w:ascii="Calibri" w:hAnsi="Calibri"/>
                <w:sz w:val="20"/>
                <w:szCs w:val="20"/>
              </w:rPr>
            </w:pPr>
            <w:r w:rsidRPr="00DE4575">
              <w:rPr>
                <w:rFonts w:ascii="Calibri" w:hAnsi="Calibri"/>
                <w:b/>
                <w:sz w:val="20"/>
                <w:szCs w:val="20"/>
              </w:rPr>
              <w:t>-</w:t>
            </w:r>
          </w:p>
        </w:tc>
        <w:tc>
          <w:tcPr>
            <w:tcW w:w="1352" w:type="dxa"/>
            <w:tcBorders>
              <w:top w:val="single" w:sz="4" w:space="0" w:color="auto"/>
              <w:left w:val="single" w:sz="4" w:space="0" w:color="auto"/>
              <w:bottom w:val="single" w:sz="4" w:space="0" w:color="auto"/>
              <w:right w:val="single" w:sz="4" w:space="0" w:color="auto"/>
            </w:tcBorders>
            <w:vAlign w:val="center"/>
          </w:tcPr>
          <w:p w14:paraId="02A3E06F"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0,05</w:t>
            </w:r>
          </w:p>
        </w:tc>
      </w:tr>
      <w:tr w:rsidR="00AD0E05" w:rsidRPr="00DE4575" w14:paraId="1FB8F068"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7E488D79"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Le</w:t>
            </w:r>
            <w:r w:rsidR="005F6A17" w:rsidRPr="00E07E96">
              <w:rPr>
                <w:rFonts w:ascii="Calibri" w:hAnsi="Calibri"/>
                <w:sz w:val="21"/>
                <w:szCs w:val="21"/>
              </w:rPr>
              <w:t> </w:t>
            </w:r>
            <w:r w:rsidRPr="00E07E96">
              <w:rPr>
                <w:rFonts w:ascii="Calibri" w:hAnsi="Calibri"/>
                <w:sz w:val="21"/>
                <w:szCs w:val="21"/>
              </w:rPr>
              <w:t>Mans 72</w:t>
            </w:r>
          </w:p>
        </w:tc>
        <w:tc>
          <w:tcPr>
            <w:tcW w:w="1275" w:type="dxa"/>
            <w:tcBorders>
              <w:top w:val="single" w:sz="4" w:space="0" w:color="auto"/>
              <w:left w:val="single" w:sz="4" w:space="0" w:color="auto"/>
              <w:bottom w:val="single" w:sz="4" w:space="0" w:color="auto"/>
              <w:right w:val="single" w:sz="4" w:space="0" w:color="auto"/>
            </w:tcBorders>
            <w:vAlign w:val="center"/>
          </w:tcPr>
          <w:p w14:paraId="406848CD"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0,15</w:t>
            </w:r>
          </w:p>
        </w:tc>
        <w:tc>
          <w:tcPr>
            <w:tcW w:w="1577" w:type="dxa"/>
            <w:tcBorders>
              <w:top w:val="single" w:sz="4" w:space="0" w:color="auto"/>
              <w:left w:val="single" w:sz="4" w:space="0" w:color="auto"/>
              <w:bottom w:val="single" w:sz="4" w:space="0" w:color="auto"/>
              <w:right w:val="single" w:sz="4" w:space="0" w:color="auto"/>
            </w:tcBorders>
            <w:vAlign w:val="center"/>
          </w:tcPr>
          <w:p w14:paraId="7BBDC566" w14:textId="77777777" w:rsidR="00AD0E05" w:rsidRPr="00621D30" w:rsidRDefault="00AD0E05" w:rsidP="00621D30">
            <w:pPr>
              <w:spacing w:line="240" w:lineRule="exact"/>
              <w:ind w:left="-113" w:right="-57"/>
              <w:jc w:val="center"/>
              <w:rPr>
                <w:rFonts w:ascii="Arial Narrow" w:hAnsi="Arial Narrow"/>
                <w:sz w:val="21"/>
                <w:szCs w:val="21"/>
              </w:rPr>
            </w:pPr>
            <w:r w:rsidRPr="00621D30">
              <w:rPr>
                <w:rFonts w:ascii="Arial Narrow" w:hAnsi="Arial Narrow"/>
                <w:sz w:val="21"/>
                <w:szCs w:val="21"/>
              </w:rPr>
              <w:t>La Sarthe +</w:t>
            </w:r>
            <w:r w:rsidR="00C81215" w:rsidRPr="00621D30">
              <w:rPr>
                <w:rFonts w:ascii="Arial Narrow" w:hAnsi="Arial Narrow"/>
                <w:sz w:val="21"/>
                <w:szCs w:val="21"/>
              </w:rPr>
              <w:t> </w:t>
            </w:r>
            <w:r w:rsidRPr="00621D30">
              <w:rPr>
                <w:rFonts w:ascii="Arial Narrow" w:hAnsi="Arial Narrow"/>
                <w:sz w:val="21"/>
                <w:szCs w:val="21"/>
              </w:rPr>
              <w:t>Huisne</w:t>
            </w:r>
          </w:p>
        </w:tc>
        <w:tc>
          <w:tcPr>
            <w:tcW w:w="1824" w:type="dxa"/>
            <w:tcBorders>
              <w:top w:val="single" w:sz="4" w:space="0" w:color="auto"/>
              <w:left w:val="single" w:sz="4" w:space="0" w:color="auto"/>
              <w:bottom w:val="single" w:sz="4" w:space="0" w:color="auto"/>
              <w:right w:val="single" w:sz="4" w:space="0" w:color="auto"/>
            </w:tcBorders>
            <w:vAlign w:val="center"/>
          </w:tcPr>
          <w:p w14:paraId="3A4ACD98"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Pluviale/35</w:t>
            </w:r>
          </w:p>
        </w:tc>
        <w:tc>
          <w:tcPr>
            <w:tcW w:w="1908" w:type="dxa"/>
            <w:tcBorders>
              <w:top w:val="single" w:sz="4" w:space="0" w:color="auto"/>
              <w:left w:val="single" w:sz="4" w:space="0" w:color="auto"/>
              <w:bottom w:val="single" w:sz="4" w:space="0" w:color="auto"/>
              <w:right w:val="single" w:sz="4" w:space="0" w:color="auto"/>
            </w:tcBorders>
            <w:vAlign w:val="center"/>
          </w:tcPr>
          <w:p w14:paraId="62BE1DA7" w14:textId="77777777" w:rsidR="00AD0E05" w:rsidRPr="00DE4575" w:rsidRDefault="00AD0E05" w:rsidP="006E1B22">
            <w:pPr>
              <w:spacing w:line="240" w:lineRule="exact"/>
              <w:jc w:val="center"/>
              <w:rPr>
                <w:rFonts w:ascii="Calibri" w:hAnsi="Calibri"/>
                <w:sz w:val="20"/>
                <w:szCs w:val="20"/>
              </w:rPr>
            </w:pPr>
            <w:r w:rsidRPr="00DE4575">
              <w:rPr>
                <w:rFonts w:ascii="Calibri" w:hAnsi="Calibri"/>
                <w:b/>
                <w:sz w:val="20"/>
                <w:szCs w:val="20"/>
              </w:rPr>
              <w:t>-</w:t>
            </w:r>
          </w:p>
        </w:tc>
        <w:tc>
          <w:tcPr>
            <w:tcW w:w="1352" w:type="dxa"/>
            <w:tcBorders>
              <w:top w:val="single" w:sz="4" w:space="0" w:color="auto"/>
              <w:left w:val="single" w:sz="4" w:space="0" w:color="auto"/>
              <w:bottom w:val="single" w:sz="4" w:space="0" w:color="auto"/>
              <w:right w:val="single" w:sz="4" w:space="0" w:color="auto"/>
            </w:tcBorders>
            <w:vAlign w:val="center"/>
          </w:tcPr>
          <w:p w14:paraId="32847CEA"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0,23</w:t>
            </w:r>
          </w:p>
        </w:tc>
      </w:tr>
      <w:tr w:rsidR="00AD0E05" w:rsidRPr="00DE4575" w14:paraId="6CCBB6B5"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14EB7FA1"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Tours 37</w:t>
            </w:r>
          </w:p>
        </w:tc>
        <w:tc>
          <w:tcPr>
            <w:tcW w:w="1275" w:type="dxa"/>
            <w:tcBorders>
              <w:top w:val="single" w:sz="4" w:space="0" w:color="auto"/>
              <w:left w:val="single" w:sz="4" w:space="0" w:color="auto"/>
              <w:bottom w:val="single" w:sz="4" w:space="0" w:color="auto"/>
              <w:right w:val="single" w:sz="4" w:space="0" w:color="auto"/>
            </w:tcBorders>
            <w:vAlign w:val="center"/>
          </w:tcPr>
          <w:p w14:paraId="298BFFA8"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0,15</w:t>
            </w:r>
          </w:p>
        </w:tc>
        <w:tc>
          <w:tcPr>
            <w:tcW w:w="1577" w:type="dxa"/>
            <w:tcBorders>
              <w:top w:val="single" w:sz="4" w:space="0" w:color="auto"/>
              <w:left w:val="single" w:sz="4" w:space="0" w:color="auto"/>
              <w:bottom w:val="single" w:sz="4" w:space="0" w:color="auto"/>
              <w:right w:val="single" w:sz="4" w:space="0" w:color="auto"/>
            </w:tcBorders>
            <w:vAlign w:val="center"/>
          </w:tcPr>
          <w:p w14:paraId="7ADBA466"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Loire</w:t>
            </w:r>
            <w:r w:rsidR="005F6A17" w:rsidRPr="00E07E96">
              <w:rPr>
                <w:rFonts w:ascii="Calibri" w:hAnsi="Calibri"/>
                <w:sz w:val="21"/>
                <w:szCs w:val="21"/>
              </w:rPr>
              <w:t xml:space="preserve"> </w:t>
            </w:r>
            <w:r w:rsidRPr="00E07E96">
              <w:rPr>
                <w:rFonts w:ascii="Calibri" w:hAnsi="Calibri"/>
                <w:sz w:val="21"/>
                <w:szCs w:val="21"/>
              </w:rPr>
              <w:t>+</w:t>
            </w:r>
            <w:r w:rsidR="005F6A17" w:rsidRPr="00E07E96">
              <w:rPr>
                <w:rFonts w:ascii="Calibri" w:hAnsi="Calibri"/>
                <w:sz w:val="21"/>
                <w:szCs w:val="21"/>
              </w:rPr>
              <w:t xml:space="preserve"> </w:t>
            </w:r>
            <w:r w:rsidRPr="00E07E96">
              <w:rPr>
                <w:rFonts w:ascii="Calibri" w:hAnsi="Calibri"/>
                <w:sz w:val="21"/>
                <w:szCs w:val="21"/>
              </w:rPr>
              <w:t>Cher</w:t>
            </w:r>
          </w:p>
        </w:tc>
        <w:tc>
          <w:tcPr>
            <w:tcW w:w="1824" w:type="dxa"/>
            <w:tcBorders>
              <w:top w:val="single" w:sz="4" w:space="0" w:color="auto"/>
              <w:left w:val="single" w:sz="4" w:space="0" w:color="auto"/>
              <w:bottom w:val="single" w:sz="4" w:space="0" w:color="auto"/>
              <w:right w:val="single" w:sz="4" w:space="0" w:color="auto"/>
            </w:tcBorders>
            <w:vAlign w:val="center"/>
          </w:tcPr>
          <w:p w14:paraId="573ECB20" w14:textId="77777777" w:rsidR="00AD0E05" w:rsidRPr="00E07E96" w:rsidRDefault="005F6A17" w:rsidP="006E1B22">
            <w:pPr>
              <w:spacing w:line="240" w:lineRule="exact"/>
              <w:jc w:val="center"/>
              <w:rPr>
                <w:rFonts w:ascii="Calibri" w:hAnsi="Calibri"/>
                <w:sz w:val="21"/>
                <w:szCs w:val="21"/>
              </w:rPr>
            </w:pPr>
            <w:r w:rsidRPr="00E07E96">
              <w:rPr>
                <w:rFonts w:ascii="Calibri" w:hAnsi="Calibri"/>
                <w:sz w:val="21"/>
                <w:szCs w:val="21"/>
              </w:rPr>
              <w:t>Pluviale</w:t>
            </w:r>
            <w:r w:rsidR="00AD0E05" w:rsidRPr="00E07E96">
              <w:rPr>
                <w:rFonts w:ascii="Calibri" w:hAnsi="Calibri"/>
                <w:sz w:val="21"/>
                <w:szCs w:val="21"/>
              </w:rPr>
              <w:t>/500</w:t>
            </w:r>
          </w:p>
        </w:tc>
        <w:tc>
          <w:tcPr>
            <w:tcW w:w="1908" w:type="dxa"/>
            <w:tcBorders>
              <w:top w:val="single" w:sz="4" w:space="0" w:color="auto"/>
              <w:left w:val="single" w:sz="4" w:space="0" w:color="auto"/>
              <w:bottom w:val="single" w:sz="4" w:space="0" w:color="auto"/>
              <w:right w:val="single" w:sz="4" w:space="0" w:color="auto"/>
            </w:tcBorders>
            <w:vAlign w:val="center"/>
          </w:tcPr>
          <w:p w14:paraId="1F035E06" w14:textId="77777777" w:rsidR="00AD0E05" w:rsidRPr="006D65E7" w:rsidRDefault="00AD0E05" w:rsidP="006E1B22">
            <w:pPr>
              <w:spacing w:line="240" w:lineRule="exact"/>
              <w:ind w:left="-170" w:right="-57"/>
              <w:jc w:val="center"/>
              <w:rPr>
                <w:rFonts w:ascii="Arial Narrow" w:hAnsi="Arial Narrow"/>
                <w:sz w:val="18"/>
                <w:szCs w:val="18"/>
              </w:rPr>
            </w:pPr>
            <w:r w:rsidRPr="006D65E7">
              <w:rPr>
                <w:rFonts w:ascii="Arial Narrow" w:hAnsi="Arial Narrow"/>
                <w:sz w:val="18"/>
                <w:szCs w:val="18"/>
              </w:rPr>
              <w:t>Idem Nantes sans Chinon</w:t>
            </w:r>
          </w:p>
        </w:tc>
        <w:tc>
          <w:tcPr>
            <w:tcW w:w="1352" w:type="dxa"/>
            <w:tcBorders>
              <w:top w:val="single" w:sz="4" w:space="0" w:color="auto"/>
              <w:left w:val="single" w:sz="4" w:space="0" w:color="auto"/>
              <w:bottom w:val="single" w:sz="4" w:space="0" w:color="auto"/>
              <w:right w:val="single" w:sz="4" w:space="0" w:color="auto"/>
            </w:tcBorders>
            <w:vAlign w:val="center"/>
          </w:tcPr>
          <w:p w14:paraId="5F3AC606"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3,33</w:t>
            </w:r>
          </w:p>
        </w:tc>
      </w:tr>
      <w:tr w:rsidR="00AD0E05" w:rsidRPr="00DE4575" w14:paraId="04BFDFB6"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5E2D387C"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Amiens 80</w:t>
            </w:r>
          </w:p>
        </w:tc>
        <w:tc>
          <w:tcPr>
            <w:tcW w:w="1275" w:type="dxa"/>
            <w:tcBorders>
              <w:top w:val="single" w:sz="4" w:space="0" w:color="auto"/>
              <w:left w:val="single" w:sz="4" w:space="0" w:color="auto"/>
              <w:bottom w:val="single" w:sz="4" w:space="0" w:color="auto"/>
              <w:right w:val="single" w:sz="4" w:space="0" w:color="auto"/>
            </w:tcBorders>
            <w:vAlign w:val="center"/>
          </w:tcPr>
          <w:p w14:paraId="07DCDB45"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0,14</w:t>
            </w:r>
          </w:p>
        </w:tc>
        <w:tc>
          <w:tcPr>
            <w:tcW w:w="1577" w:type="dxa"/>
            <w:tcBorders>
              <w:top w:val="single" w:sz="4" w:space="0" w:color="auto"/>
              <w:left w:val="single" w:sz="4" w:space="0" w:color="auto"/>
              <w:bottom w:val="single" w:sz="4" w:space="0" w:color="auto"/>
              <w:right w:val="single" w:sz="4" w:space="0" w:color="auto"/>
            </w:tcBorders>
            <w:vAlign w:val="center"/>
          </w:tcPr>
          <w:p w14:paraId="3ED4A0F6"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Somme</w:t>
            </w:r>
          </w:p>
        </w:tc>
        <w:tc>
          <w:tcPr>
            <w:tcW w:w="1824" w:type="dxa"/>
            <w:tcBorders>
              <w:top w:val="single" w:sz="4" w:space="0" w:color="auto"/>
              <w:left w:val="single" w:sz="4" w:space="0" w:color="auto"/>
              <w:bottom w:val="single" w:sz="4" w:space="0" w:color="auto"/>
              <w:right w:val="single" w:sz="4" w:space="0" w:color="auto"/>
            </w:tcBorders>
            <w:vAlign w:val="center"/>
          </w:tcPr>
          <w:p w14:paraId="7E2FCE5C"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Pluviale/30</w:t>
            </w:r>
          </w:p>
        </w:tc>
        <w:tc>
          <w:tcPr>
            <w:tcW w:w="1908" w:type="dxa"/>
            <w:tcBorders>
              <w:top w:val="single" w:sz="4" w:space="0" w:color="auto"/>
              <w:left w:val="single" w:sz="4" w:space="0" w:color="auto"/>
              <w:bottom w:val="single" w:sz="4" w:space="0" w:color="auto"/>
              <w:right w:val="single" w:sz="4" w:space="0" w:color="auto"/>
            </w:tcBorders>
            <w:vAlign w:val="center"/>
          </w:tcPr>
          <w:p w14:paraId="0B0CAD31" w14:textId="77777777" w:rsidR="00AD0E05" w:rsidRPr="00DE4575" w:rsidRDefault="00AD0E05" w:rsidP="006E1B22">
            <w:pPr>
              <w:spacing w:line="240" w:lineRule="exact"/>
              <w:jc w:val="center"/>
              <w:rPr>
                <w:rFonts w:ascii="Calibri" w:hAnsi="Calibri"/>
                <w:sz w:val="20"/>
                <w:szCs w:val="20"/>
              </w:rPr>
            </w:pPr>
            <w:r w:rsidRPr="00DE4575">
              <w:rPr>
                <w:rFonts w:ascii="Calibri" w:hAnsi="Calibri"/>
                <w:b/>
                <w:sz w:val="20"/>
                <w:szCs w:val="20"/>
              </w:rPr>
              <w:t>-</w:t>
            </w:r>
          </w:p>
        </w:tc>
        <w:tc>
          <w:tcPr>
            <w:tcW w:w="1352" w:type="dxa"/>
            <w:tcBorders>
              <w:top w:val="single" w:sz="4" w:space="0" w:color="auto"/>
              <w:left w:val="single" w:sz="4" w:space="0" w:color="auto"/>
              <w:bottom w:val="single" w:sz="4" w:space="0" w:color="auto"/>
              <w:right w:val="single" w:sz="4" w:space="0" w:color="auto"/>
            </w:tcBorders>
            <w:vAlign w:val="center"/>
          </w:tcPr>
          <w:p w14:paraId="005CD765"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0,21</w:t>
            </w:r>
          </w:p>
        </w:tc>
      </w:tr>
      <w:tr w:rsidR="00AD0E05" w:rsidRPr="00DE4575" w14:paraId="425C3791"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4FF60E6D"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Limoges 87</w:t>
            </w:r>
          </w:p>
        </w:tc>
        <w:tc>
          <w:tcPr>
            <w:tcW w:w="1275" w:type="dxa"/>
            <w:tcBorders>
              <w:top w:val="single" w:sz="4" w:space="0" w:color="auto"/>
              <w:left w:val="single" w:sz="4" w:space="0" w:color="auto"/>
              <w:bottom w:val="single" w:sz="4" w:space="0" w:color="auto"/>
              <w:right w:val="single" w:sz="4" w:space="0" w:color="auto"/>
            </w:tcBorders>
            <w:vAlign w:val="center"/>
          </w:tcPr>
          <w:p w14:paraId="2D94547C"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0,14</w:t>
            </w:r>
          </w:p>
        </w:tc>
        <w:tc>
          <w:tcPr>
            <w:tcW w:w="1577" w:type="dxa"/>
            <w:tcBorders>
              <w:top w:val="single" w:sz="4" w:space="0" w:color="auto"/>
              <w:left w:val="single" w:sz="4" w:space="0" w:color="auto"/>
              <w:bottom w:val="single" w:sz="4" w:space="0" w:color="auto"/>
              <w:right w:val="single" w:sz="4" w:space="0" w:color="auto"/>
            </w:tcBorders>
            <w:vAlign w:val="center"/>
          </w:tcPr>
          <w:p w14:paraId="2E79E76C"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Vienne</w:t>
            </w:r>
          </w:p>
        </w:tc>
        <w:tc>
          <w:tcPr>
            <w:tcW w:w="1824" w:type="dxa"/>
            <w:tcBorders>
              <w:top w:val="single" w:sz="4" w:space="0" w:color="auto"/>
              <w:left w:val="single" w:sz="4" w:space="0" w:color="auto"/>
              <w:bottom w:val="single" w:sz="4" w:space="0" w:color="auto"/>
              <w:right w:val="single" w:sz="4" w:space="0" w:color="auto"/>
            </w:tcBorders>
            <w:vAlign w:val="center"/>
          </w:tcPr>
          <w:p w14:paraId="15AFF3ED"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Pluvio-nival/80</w:t>
            </w:r>
          </w:p>
        </w:tc>
        <w:tc>
          <w:tcPr>
            <w:tcW w:w="1908" w:type="dxa"/>
            <w:tcBorders>
              <w:top w:val="single" w:sz="4" w:space="0" w:color="auto"/>
              <w:left w:val="single" w:sz="4" w:space="0" w:color="auto"/>
              <w:bottom w:val="single" w:sz="4" w:space="0" w:color="auto"/>
              <w:right w:val="single" w:sz="4" w:space="0" w:color="auto"/>
            </w:tcBorders>
            <w:vAlign w:val="center"/>
          </w:tcPr>
          <w:p w14:paraId="1A2D8ED6" w14:textId="77777777" w:rsidR="00AD0E05" w:rsidRPr="00DE4575" w:rsidRDefault="00AD0E05" w:rsidP="006E1B22">
            <w:pPr>
              <w:spacing w:line="240" w:lineRule="exact"/>
              <w:jc w:val="center"/>
              <w:rPr>
                <w:rFonts w:ascii="Calibri" w:hAnsi="Calibri"/>
                <w:sz w:val="20"/>
                <w:szCs w:val="20"/>
              </w:rPr>
            </w:pPr>
            <w:r w:rsidRPr="00DE4575">
              <w:rPr>
                <w:rFonts w:ascii="Calibri" w:hAnsi="Calibri"/>
                <w:b/>
                <w:sz w:val="20"/>
                <w:szCs w:val="20"/>
              </w:rPr>
              <w:t>-</w:t>
            </w:r>
          </w:p>
        </w:tc>
        <w:tc>
          <w:tcPr>
            <w:tcW w:w="1352" w:type="dxa"/>
            <w:tcBorders>
              <w:top w:val="single" w:sz="4" w:space="0" w:color="auto"/>
              <w:left w:val="single" w:sz="4" w:space="0" w:color="auto"/>
              <w:bottom w:val="single" w:sz="4" w:space="0" w:color="auto"/>
              <w:right w:val="single" w:sz="4" w:space="0" w:color="auto"/>
            </w:tcBorders>
            <w:vAlign w:val="center"/>
          </w:tcPr>
          <w:p w14:paraId="60CD6302"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0,57</w:t>
            </w:r>
          </w:p>
        </w:tc>
      </w:tr>
      <w:tr w:rsidR="00AD0E05" w:rsidRPr="00DE4575" w14:paraId="78609D8F"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66CC8878"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Metz 57</w:t>
            </w:r>
          </w:p>
        </w:tc>
        <w:tc>
          <w:tcPr>
            <w:tcW w:w="1275" w:type="dxa"/>
            <w:tcBorders>
              <w:top w:val="single" w:sz="4" w:space="0" w:color="auto"/>
              <w:left w:val="single" w:sz="4" w:space="0" w:color="auto"/>
              <w:bottom w:val="single" w:sz="4" w:space="0" w:color="auto"/>
              <w:right w:val="single" w:sz="4" w:space="0" w:color="auto"/>
            </w:tcBorders>
            <w:vAlign w:val="center"/>
          </w:tcPr>
          <w:p w14:paraId="4F9C58C8"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0,13</w:t>
            </w:r>
          </w:p>
        </w:tc>
        <w:tc>
          <w:tcPr>
            <w:tcW w:w="1577" w:type="dxa"/>
            <w:tcBorders>
              <w:top w:val="single" w:sz="4" w:space="0" w:color="auto"/>
              <w:left w:val="single" w:sz="4" w:space="0" w:color="auto"/>
              <w:bottom w:val="single" w:sz="4" w:space="0" w:color="auto"/>
              <w:right w:val="single" w:sz="4" w:space="0" w:color="auto"/>
            </w:tcBorders>
            <w:vAlign w:val="center"/>
          </w:tcPr>
          <w:p w14:paraId="3C06CDCB"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Moselle</w:t>
            </w:r>
          </w:p>
        </w:tc>
        <w:tc>
          <w:tcPr>
            <w:tcW w:w="1824" w:type="dxa"/>
            <w:tcBorders>
              <w:top w:val="single" w:sz="4" w:space="0" w:color="auto"/>
              <w:left w:val="single" w:sz="4" w:space="0" w:color="auto"/>
              <w:bottom w:val="single" w:sz="4" w:space="0" w:color="auto"/>
              <w:right w:val="single" w:sz="4" w:space="0" w:color="auto"/>
            </w:tcBorders>
            <w:vAlign w:val="center"/>
          </w:tcPr>
          <w:p w14:paraId="6C11B61E"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Pluvio-nival/100</w:t>
            </w:r>
          </w:p>
        </w:tc>
        <w:tc>
          <w:tcPr>
            <w:tcW w:w="1908" w:type="dxa"/>
            <w:tcBorders>
              <w:top w:val="single" w:sz="4" w:space="0" w:color="auto"/>
              <w:left w:val="single" w:sz="4" w:space="0" w:color="auto"/>
              <w:bottom w:val="single" w:sz="4" w:space="0" w:color="auto"/>
              <w:right w:val="single" w:sz="4" w:space="0" w:color="auto"/>
            </w:tcBorders>
            <w:vAlign w:val="center"/>
          </w:tcPr>
          <w:p w14:paraId="7E8480C6" w14:textId="77777777" w:rsidR="00AD0E05" w:rsidRPr="00DE4575" w:rsidRDefault="00AD0E05" w:rsidP="006E1B22">
            <w:pPr>
              <w:spacing w:line="240" w:lineRule="exact"/>
              <w:jc w:val="center"/>
              <w:rPr>
                <w:rFonts w:ascii="Calibri" w:hAnsi="Calibri"/>
                <w:sz w:val="20"/>
                <w:szCs w:val="20"/>
              </w:rPr>
            </w:pPr>
            <w:r w:rsidRPr="00DE4575">
              <w:rPr>
                <w:rFonts w:ascii="Calibri" w:hAnsi="Calibri"/>
                <w:b/>
                <w:sz w:val="20"/>
                <w:szCs w:val="20"/>
              </w:rPr>
              <w:t>-</w:t>
            </w:r>
          </w:p>
        </w:tc>
        <w:tc>
          <w:tcPr>
            <w:tcW w:w="1352" w:type="dxa"/>
            <w:tcBorders>
              <w:top w:val="single" w:sz="4" w:space="0" w:color="auto"/>
              <w:left w:val="single" w:sz="4" w:space="0" w:color="auto"/>
              <w:bottom w:val="single" w:sz="4" w:space="0" w:color="auto"/>
              <w:right w:val="single" w:sz="4" w:space="0" w:color="auto"/>
            </w:tcBorders>
            <w:vAlign w:val="center"/>
          </w:tcPr>
          <w:p w14:paraId="3C4D3114"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0,77</w:t>
            </w:r>
          </w:p>
        </w:tc>
      </w:tr>
      <w:tr w:rsidR="00AD0E05" w:rsidRPr="00DE4575" w14:paraId="00A52164"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2D897A3A"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Besançon 25</w:t>
            </w:r>
          </w:p>
        </w:tc>
        <w:tc>
          <w:tcPr>
            <w:tcW w:w="1275" w:type="dxa"/>
            <w:tcBorders>
              <w:top w:val="single" w:sz="4" w:space="0" w:color="auto"/>
              <w:left w:val="single" w:sz="4" w:space="0" w:color="auto"/>
              <w:bottom w:val="single" w:sz="4" w:space="0" w:color="auto"/>
              <w:right w:val="single" w:sz="4" w:space="0" w:color="auto"/>
            </w:tcBorders>
            <w:vAlign w:val="center"/>
          </w:tcPr>
          <w:p w14:paraId="0E22BF8A"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0,12</w:t>
            </w:r>
          </w:p>
        </w:tc>
        <w:tc>
          <w:tcPr>
            <w:tcW w:w="1577" w:type="dxa"/>
            <w:tcBorders>
              <w:top w:val="single" w:sz="4" w:space="0" w:color="auto"/>
              <w:left w:val="single" w:sz="4" w:space="0" w:color="auto"/>
              <w:bottom w:val="single" w:sz="4" w:space="0" w:color="auto"/>
              <w:right w:val="single" w:sz="4" w:space="0" w:color="auto"/>
            </w:tcBorders>
            <w:vAlign w:val="center"/>
          </w:tcPr>
          <w:p w14:paraId="661ADB03"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Doubs</w:t>
            </w:r>
          </w:p>
        </w:tc>
        <w:tc>
          <w:tcPr>
            <w:tcW w:w="1824" w:type="dxa"/>
            <w:tcBorders>
              <w:top w:val="single" w:sz="4" w:space="0" w:color="auto"/>
              <w:left w:val="single" w:sz="4" w:space="0" w:color="auto"/>
              <w:bottom w:val="single" w:sz="4" w:space="0" w:color="auto"/>
              <w:right w:val="single" w:sz="4" w:space="0" w:color="auto"/>
            </w:tcBorders>
            <w:vAlign w:val="center"/>
          </w:tcPr>
          <w:p w14:paraId="2F50DFAD" w14:textId="77777777" w:rsidR="00AD0E05" w:rsidRPr="00E07E96" w:rsidRDefault="005F6A17" w:rsidP="006E1B22">
            <w:pPr>
              <w:spacing w:line="240" w:lineRule="exact"/>
              <w:jc w:val="center"/>
              <w:rPr>
                <w:rFonts w:ascii="Calibri" w:hAnsi="Calibri"/>
                <w:sz w:val="21"/>
                <w:szCs w:val="21"/>
              </w:rPr>
            </w:pPr>
            <w:r w:rsidRPr="00E07E96">
              <w:rPr>
                <w:rFonts w:ascii="Calibri" w:hAnsi="Calibri"/>
                <w:sz w:val="21"/>
                <w:szCs w:val="21"/>
              </w:rPr>
              <w:t>Pluviale</w:t>
            </w:r>
            <w:r w:rsidR="00AD0E05" w:rsidRPr="00E07E96">
              <w:rPr>
                <w:rFonts w:ascii="Calibri" w:hAnsi="Calibri"/>
                <w:sz w:val="21"/>
                <w:szCs w:val="21"/>
              </w:rPr>
              <w:t>/100</w:t>
            </w:r>
          </w:p>
        </w:tc>
        <w:tc>
          <w:tcPr>
            <w:tcW w:w="1908" w:type="dxa"/>
            <w:tcBorders>
              <w:top w:val="single" w:sz="4" w:space="0" w:color="auto"/>
              <w:left w:val="single" w:sz="4" w:space="0" w:color="auto"/>
              <w:bottom w:val="single" w:sz="4" w:space="0" w:color="auto"/>
              <w:right w:val="single" w:sz="4" w:space="0" w:color="auto"/>
            </w:tcBorders>
            <w:vAlign w:val="center"/>
          </w:tcPr>
          <w:p w14:paraId="4CA1C4AB" w14:textId="77777777" w:rsidR="00AD0E05" w:rsidRPr="00DE4575" w:rsidRDefault="00AD0E05" w:rsidP="006E1B22">
            <w:pPr>
              <w:spacing w:line="240" w:lineRule="exact"/>
              <w:jc w:val="center"/>
              <w:rPr>
                <w:rFonts w:ascii="Calibri" w:hAnsi="Calibri"/>
                <w:sz w:val="20"/>
                <w:szCs w:val="20"/>
              </w:rPr>
            </w:pPr>
            <w:r w:rsidRPr="00DE4575">
              <w:rPr>
                <w:rFonts w:ascii="Calibri" w:hAnsi="Calibri"/>
                <w:b/>
                <w:sz w:val="20"/>
                <w:szCs w:val="20"/>
              </w:rPr>
              <w:t>-</w:t>
            </w:r>
          </w:p>
        </w:tc>
        <w:tc>
          <w:tcPr>
            <w:tcW w:w="1352" w:type="dxa"/>
            <w:tcBorders>
              <w:top w:val="single" w:sz="4" w:space="0" w:color="auto"/>
              <w:left w:val="single" w:sz="4" w:space="0" w:color="auto"/>
              <w:bottom w:val="single" w:sz="4" w:space="0" w:color="auto"/>
              <w:right w:val="single" w:sz="4" w:space="0" w:color="auto"/>
            </w:tcBorders>
            <w:vAlign w:val="center"/>
          </w:tcPr>
          <w:p w14:paraId="75029F45"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0,83</w:t>
            </w:r>
          </w:p>
        </w:tc>
      </w:tr>
      <w:tr w:rsidR="00AD0E05" w:rsidRPr="00DE4575" w14:paraId="51320386"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59FEAE9A"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Caen</w:t>
            </w:r>
            <w:r w:rsidR="00C5432B" w:rsidRPr="00E07E96">
              <w:rPr>
                <w:rFonts w:ascii="Calibri" w:hAnsi="Calibri"/>
                <w:sz w:val="21"/>
                <w:szCs w:val="21"/>
              </w:rPr>
              <w:t xml:space="preserve"> </w:t>
            </w:r>
            <w:r w:rsidRPr="00E07E96">
              <w:rPr>
                <w:rFonts w:ascii="Calibri" w:hAnsi="Calibri"/>
                <w:sz w:val="21"/>
                <w:szCs w:val="21"/>
              </w:rPr>
              <w:t>14</w:t>
            </w:r>
          </w:p>
        </w:tc>
        <w:tc>
          <w:tcPr>
            <w:tcW w:w="1275" w:type="dxa"/>
            <w:tcBorders>
              <w:top w:val="single" w:sz="4" w:space="0" w:color="auto"/>
              <w:left w:val="single" w:sz="4" w:space="0" w:color="auto"/>
              <w:bottom w:val="single" w:sz="4" w:space="0" w:color="auto"/>
              <w:right w:val="single" w:sz="4" w:space="0" w:color="auto"/>
            </w:tcBorders>
            <w:vAlign w:val="center"/>
          </w:tcPr>
          <w:p w14:paraId="1A7D2968"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0,12</w:t>
            </w:r>
          </w:p>
        </w:tc>
        <w:tc>
          <w:tcPr>
            <w:tcW w:w="1577" w:type="dxa"/>
            <w:tcBorders>
              <w:top w:val="single" w:sz="4" w:space="0" w:color="auto"/>
              <w:left w:val="single" w:sz="4" w:space="0" w:color="auto"/>
              <w:bottom w:val="single" w:sz="4" w:space="0" w:color="auto"/>
              <w:right w:val="single" w:sz="4" w:space="0" w:color="auto"/>
            </w:tcBorders>
            <w:vAlign w:val="center"/>
          </w:tcPr>
          <w:p w14:paraId="4EAA4975"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Orne</w:t>
            </w:r>
          </w:p>
        </w:tc>
        <w:tc>
          <w:tcPr>
            <w:tcW w:w="1824" w:type="dxa"/>
            <w:tcBorders>
              <w:top w:val="single" w:sz="4" w:space="0" w:color="auto"/>
              <w:left w:val="single" w:sz="4" w:space="0" w:color="auto"/>
              <w:bottom w:val="single" w:sz="4" w:space="0" w:color="auto"/>
              <w:right w:val="single" w:sz="4" w:space="0" w:color="auto"/>
            </w:tcBorders>
            <w:vAlign w:val="center"/>
          </w:tcPr>
          <w:p w14:paraId="75D0DCB3" w14:textId="77777777" w:rsidR="00AD0E05" w:rsidRPr="00E07E96" w:rsidRDefault="005F6A17" w:rsidP="006E1B22">
            <w:pPr>
              <w:spacing w:line="240" w:lineRule="exact"/>
              <w:jc w:val="center"/>
              <w:rPr>
                <w:rFonts w:ascii="Calibri" w:hAnsi="Calibri"/>
                <w:sz w:val="21"/>
                <w:szCs w:val="21"/>
              </w:rPr>
            </w:pPr>
            <w:r w:rsidRPr="00E07E96">
              <w:rPr>
                <w:rFonts w:ascii="Calibri" w:hAnsi="Calibri"/>
                <w:sz w:val="21"/>
                <w:szCs w:val="21"/>
              </w:rPr>
              <w:t>Pluviale</w:t>
            </w:r>
            <w:r w:rsidR="00AD0E05" w:rsidRPr="00E07E96">
              <w:rPr>
                <w:rFonts w:ascii="Calibri" w:hAnsi="Calibri"/>
                <w:sz w:val="21"/>
                <w:szCs w:val="21"/>
              </w:rPr>
              <w:t>/25</w:t>
            </w:r>
          </w:p>
        </w:tc>
        <w:tc>
          <w:tcPr>
            <w:tcW w:w="1908" w:type="dxa"/>
            <w:tcBorders>
              <w:top w:val="single" w:sz="4" w:space="0" w:color="auto"/>
              <w:left w:val="single" w:sz="4" w:space="0" w:color="auto"/>
              <w:bottom w:val="single" w:sz="4" w:space="0" w:color="auto"/>
              <w:right w:val="single" w:sz="4" w:space="0" w:color="auto"/>
            </w:tcBorders>
            <w:vAlign w:val="center"/>
          </w:tcPr>
          <w:p w14:paraId="68AFBF01" w14:textId="77777777" w:rsidR="00AD0E05" w:rsidRPr="00DE4575" w:rsidRDefault="00AD0E05" w:rsidP="006E1B22">
            <w:pPr>
              <w:spacing w:line="240" w:lineRule="exact"/>
              <w:jc w:val="center"/>
              <w:rPr>
                <w:rFonts w:ascii="Calibri" w:hAnsi="Calibri"/>
                <w:sz w:val="20"/>
                <w:szCs w:val="20"/>
              </w:rPr>
            </w:pPr>
            <w:r w:rsidRPr="00DE4575">
              <w:rPr>
                <w:rFonts w:ascii="Calibri" w:hAnsi="Calibri"/>
                <w:b/>
                <w:sz w:val="20"/>
                <w:szCs w:val="20"/>
              </w:rPr>
              <w:t>-</w:t>
            </w:r>
          </w:p>
        </w:tc>
        <w:tc>
          <w:tcPr>
            <w:tcW w:w="1352" w:type="dxa"/>
            <w:tcBorders>
              <w:top w:val="single" w:sz="4" w:space="0" w:color="auto"/>
              <w:left w:val="single" w:sz="4" w:space="0" w:color="auto"/>
              <w:bottom w:val="single" w:sz="4" w:space="0" w:color="auto"/>
              <w:right w:val="single" w:sz="4" w:space="0" w:color="auto"/>
            </w:tcBorders>
            <w:vAlign w:val="center"/>
          </w:tcPr>
          <w:p w14:paraId="393F6C7F"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0,21</w:t>
            </w:r>
          </w:p>
        </w:tc>
      </w:tr>
      <w:tr w:rsidR="00AD0E05" w:rsidRPr="00DE4575" w14:paraId="5D3C2AD7"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06BE1F26"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Perpignan</w:t>
            </w:r>
            <w:r w:rsidR="00C5432B" w:rsidRPr="00E07E96">
              <w:rPr>
                <w:rFonts w:ascii="Calibri" w:hAnsi="Calibri"/>
                <w:sz w:val="21"/>
                <w:szCs w:val="21"/>
              </w:rPr>
              <w:t xml:space="preserve"> </w:t>
            </w:r>
            <w:r w:rsidRPr="00E07E96">
              <w:rPr>
                <w:rFonts w:ascii="Calibri" w:hAnsi="Calibri"/>
                <w:sz w:val="21"/>
                <w:szCs w:val="21"/>
              </w:rPr>
              <w:t>66</w:t>
            </w:r>
          </w:p>
        </w:tc>
        <w:tc>
          <w:tcPr>
            <w:tcW w:w="1275" w:type="dxa"/>
            <w:tcBorders>
              <w:top w:val="single" w:sz="4" w:space="0" w:color="auto"/>
              <w:left w:val="single" w:sz="4" w:space="0" w:color="auto"/>
              <w:bottom w:val="single" w:sz="4" w:space="0" w:color="auto"/>
              <w:right w:val="single" w:sz="4" w:space="0" w:color="auto"/>
            </w:tcBorders>
            <w:vAlign w:val="center"/>
          </w:tcPr>
          <w:p w14:paraId="46BDA4C2"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0,12</w:t>
            </w:r>
          </w:p>
        </w:tc>
        <w:tc>
          <w:tcPr>
            <w:tcW w:w="1577" w:type="dxa"/>
            <w:tcBorders>
              <w:top w:val="single" w:sz="4" w:space="0" w:color="auto"/>
              <w:left w:val="single" w:sz="4" w:space="0" w:color="auto"/>
              <w:bottom w:val="single" w:sz="4" w:space="0" w:color="auto"/>
              <w:right w:val="single" w:sz="4" w:space="0" w:color="auto"/>
            </w:tcBorders>
            <w:vAlign w:val="center"/>
          </w:tcPr>
          <w:p w14:paraId="746689E7"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Têt</w:t>
            </w:r>
          </w:p>
        </w:tc>
        <w:tc>
          <w:tcPr>
            <w:tcW w:w="1824" w:type="dxa"/>
            <w:tcBorders>
              <w:top w:val="single" w:sz="4" w:space="0" w:color="auto"/>
              <w:left w:val="single" w:sz="4" w:space="0" w:color="auto"/>
              <w:bottom w:val="single" w:sz="4" w:space="0" w:color="auto"/>
              <w:right w:val="single" w:sz="4" w:space="0" w:color="auto"/>
            </w:tcBorders>
            <w:vAlign w:val="center"/>
          </w:tcPr>
          <w:p w14:paraId="1CC5648C"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Pluvio-nival/18</w:t>
            </w:r>
          </w:p>
        </w:tc>
        <w:tc>
          <w:tcPr>
            <w:tcW w:w="1908" w:type="dxa"/>
            <w:tcBorders>
              <w:top w:val="single" w:sz="4" w:space="0" w:color="auto"/>
              <w:left w:val="single" w:sz="4" w:space="0" w:color="auto"/>
              <w:bottom w:val="single" w:sz="4" w:space="0" w:color="auto"/>
              <w:right w:val="single" w:sz="4" w:space="0" w:color="auto"/>
            </w:tcBorders>
            <w:vAlign w:val="center"/>
          </w:tcPr>
          <w:p w14:paraId="5BAF0BA0" w14:textId="77777777" w:rsidR="00AD0E05" w:rsidRPr="00DE4575" w:rsidRDefault="00AD0E05" w:rsidP="006E1B22">
            <w:pPr>
              <w:spacing w:line="240" w:lineRule="exact"/>
              <w:jc w:val="center"/>
              <w:rPr>
                <w:rFonts w:ascii="Calibri" w:hAnsi="Calibri"/>
                <w:sz w:val="20"/>
                <w:szCs w:val="20"/>
              </w:rPr>
            </w:pPr>
            <w:r w:rsidRPr="00DE4575">
              <w:rPr>
                <w:rFonts w:ascii="Calibri" w:hAnsi="Calibri"/>
                <w:b/>
                <w:sz w:val="20"/>
                <w:szCs w:val="20"/>
              </w:rPr>
              <w:t>-</w:t>
            </w:r>
          </w:p>
        </w:tc>
        <w:tc>
          <w:tcPr>
            <w:tcW w:w="1352" w:type="dxa"/>
            <w:tcBorders>
              <w:top w:val="single" w:sz="4" w:space="0" w:color="auto"/>
              <w:left w:val="single" w:sz="4" w:space="0" w:color="auto"/>
              <w:bottom w:val="single" w:sz="4" w:space="0" w:color="auto"/>
              <w:right w:val="single" w:sz="4" w:space="0" w:color="auto"/>
            </w:tcBorders>
            <w:vAlign w:val="center"/>
          </w:tcPr>
          <w:p w14:paraId="655DDEE0"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0,15</w:t>
            </w:r>
          </w:p>
        </w:tc>
      </w:tr>
      <w:tr w:rsidR="00AD0E05" w:rsidRPr="00DE4575" w14:paraId="3A9E939F"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6844506C"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Rouen 76</w:t>
            </w:r>
          </w:p>
        </w:tc>
        <w:tc>
          <w:tcPr>
            <w:tcW w:w="1275" w:type="dxa"/>
            <w:tcBorders>
              <w:top w:val="single" w:sz="4" w:space="0" w:color="auto"/>
              <w:left w:val="single" w:sz="4" w:space="0" w:color="auto"/>
              <w:bottom w:val="single" w:sz="4" w:space="0" w:color="auto"/>
              <w:right w:val="single" w:sz="4" w:space="0" w:color="auto"/>
            </w:tcBorders>
            <w:vAlign w:val="center"/>
          </w:tcPr>
          <w:p w14:paraId="1FCE22AB"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0,110</w:t>
            </w:r>
          </w:p>
        </w:tc>
        <w:tc>
          <w:tcPr>
            <w:tcW w:w="1577" w:type="dxa"/>
            <w:tcBorders>
              <w:top w:val="single" w:sz="4" w:space="0" w:color="auto"/>
              <w:left w:val="single" w:sz="4" w:space="0" w:color="auto"/>
              <w:bottom w:val="single" w:sz="4" w:space="0" w:color="auto"/>
              <w:right w:val="single" w:sz="4" w:space="0" w:color="auto"/>
            </w:tcBorders>
            <w:vAlign w:val="center"/>
          </w:tcPr>
          <w:p w14:paraId="4214AF05"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Seine</w:t>
            </w:r>
          </w:p>
        </w:tc>
        <w:tc>
          <w:tcPr>
            <w:tcW w:w="1824" w:type="dxa"/>
            <w:tcBorders>
              <w:top w:val="single" w:sz="4" w:space="0" w:color="auto"/>
              <w:left w:val="single" w:sz="4" w:space="0" w:color="auto"/>
              <w:bottom w:val="single" w:sz="4" w:space="0" w:color="auto"/>
              <w:right w:val="single" w:sz="4" w:space="0" w:color="auto"/>
            </w:tcBorders>
            <w:vAlign w:val="center"/>
          </w:tcPr>
          <w:p w14:paraId="2E8B35CC"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Pluviale/450</w:t>
            </w:r>
          </w:p>
        </w:tc>
        <w:tc>
          <w:tcPr>
            <w:tcW w:w="1908" w:type="dxa"/>
            <w:tcBorders>
              <w:top w:val="single" w:sz="4" w:space="0" w:color="auto"/>
              <w:left w:val="single" w:sz="4" w:space="0" w:color="auto"/>
              <w:bottom w:val="single" w:sz="4" w:space="0" w:color="auto"/>
              <w:right w:val="single" w:sz="4" w:space="0" w:color="auto"/>
            </w:tcBorders>
            <w:vAlign w:val="center"/>
          </w:tcPr>
          <w:p w14:paraId="2D9BAAED" w14:textId="77777777" w:rsidR="00AD0E05" w:rsidRPr="00DE4575" w:rsidRDefault="00AD0E05" w:rsidP="006E1B22">
            <w:pPr>
              <w:spacing w:line="240" w:lineRule="exact"/>
              <w:jc w:val="center"/>
              <w:rPr>
                <w:rFonts w:ascii="Calibri" w:hAnsi="Calibri"/>
                <w:sz w:val="20"/>
                <w:szCs w:val="20"/>
              </w:rPr>
            </w:pPr>
            <w:r w:rsidRPr="00DE4575">
              <w:rPr>
                <w:rFonts w:ascii="Calibri" w:hAnsi="Calibri"/>
                <w:sz w:val="20"/>
                <w:szCs w:val="20"/>
              </w:rPr>
              <w:t>Nogent</w:t>
            </w:r>
          </w:p>
        </w:tc>
        <w:tc>
          <w:tcPr>
            <w:tcW w:w="1352" w:type="dxa"/>
            <w:tcBorders>
              <w:top w:val="single" w:sz="4" w:space="0" w:color="auto"/>
              <w:left w:val="single" w:sz="4" w:space="0" w:color="auto"/>
              <w:bottom w:val="single" w:sz="4" w:space="0" w:color="auto"/>
              <w:right w:val="single" w:sz="4" w:space="0" w:color="auto"/>
            </w:tcBorders>
            <w:vAlign w:val="center"/>
          </w:tcPr>
          <w:p w14:paraId="47F91B71"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4,09</w:t>
            </w:r>
          </w:p>
        </w:tc>
      </w:tr>
      <w:tr w:rsidR="00AD0E05" w:rsidRPr="00DE4575" w14:paraId="59547E7E"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7091FEDE"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Nancy 54</w:t>
            </w:r>
          </w:p>
        </w:tc>
        <w:tc>
          <w:tcPr>
            <w:tcW w:w="1275" w:type="dxa"/>
            <w:tcBorders>
              <w:top w:val="single" w:sz="4" w:space="0" w:color="auto"/>
              <w:left w:val="single" w:sz="4" w:space="0" w:color="auto"/>
              <w:bottom w:val="single" w:sz="4" w:space="0" w:color="auto"/>
              <w:right w:val="single" w:sz="4" w:space="0" w:color="auto"/>
            </w:tcBorders>
            <w:vAlign w:val="center"/>
          </w:tcPr>
          <w:p w14:paraId="2BEB8F20"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0,11</w:t>
            </w:r>
          </w:p>
        </w:tc>
        <w:tc>
          <w:tcPr>
            <w:tcW w:w="1577" w:type="dxa"/>
            <w:tcBorders>
              <w:top w:val="single" w:sz="4" w:space="0" w:color="auto"/>
              <w:left w:val="single" w:sz="4" w:space="0" w:color="auto"/>
              <w:bottom w:val="single" w:sz="4" w:space="0" w:color="auto"/>
              <w:right w:val="single" w:sz="4" w:space="0" w:color="auto"/>
            </w:tcBorders>
            <w:vAlign w:val="center"/>
          </w:tcPr>
          <w:p w14:paraId="06DE7780"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Meurthe</w:t>
            </w:r>
          </w:p>
        </w:tc>
        <w:tc>
          <w:tcPr>
            <w:tcW w:w="1824" w:type="dxa"/>
            <w:tcBorders>
              <w:top w:val="single" w:sz="4" w:space="0" w:color="auto"/>
              <w:left w:val="single" w:sz="4" w:space="0" w:color="auto"/>
              <w:bottom w:val="single" w:sz="4" w:space="0" w:color="auto"/>
              <w:right w:val="single" w:sz="4" w:space="0" w:color="auto"/>
            </w:tcBorders>
            <w:vAlign w:val="center"/>
          </w:tcPr>
          <w:p w14:paraId="1F9B17CF" w14:textId="77777777" w:rsidR="00AD0E05" w:rsidRPr="00E07E96" w:rsidRDefault="005F6A17" w:rsidP="006E1B22">
            <w:pPr>
              <w:spacing w:line="240" w:lineRule="exact"/>
              <w:jc w:val="center"/>
              <w:rPr>
                <w:rFonts w:ascii="Calibri" w:hAnsi="Calibri"/>
                <w:sz w:val="21"/>
                <w:szCs w:val="21"/>
              </w:rPr>
            </w:pPr>
            <w:r w:rsidRPr="00E07E96">
              <w:rPr>
                <w:rFonts w:ascii="Calibri" w:hAnsi="Calibri"/>
                <w:sz w:val="21"/>
                <w:szCs w:val="21"/>
              </w:rPr>
              <w:t>Pluviale</w:t>
            </w:r>
            <w:r w:rsidR="00AD0E05" w:rsidRPr="00E07E96">
              <w:rPr>
                <w:rFonts w:ascii="Calibri" w:hAnsi="Calibri"/>
                <w:sz w:val="21"/>
                <w:szCs w:val="21"/>
              </w:rPr>
              <w:t>/25</w:t>
            </w:r>
          </w:p>
        </w:tc>
        <w:tc>
          <w:tcPr>
            <w:tcW w:w="1908" w:type="dxa"/>
            <w:tcBorders>
              <w:top w:val="single" w:sz="4" w:space="0" w:color="auto"/>
              <w:left w:val="single" w:sz="4" w:space="0" w:color="auto"/>
              <w:bottom w:val="single" w:sz="4" w:space="0" w:color="auto"/>
              <w:right w:val="single" w:sz="4" w:space="0" w:color="auto"/>
            </w:tcBorders>
            <w:vAlign w:val="center"/>
          </w:tcPr>
          <w:p w14:paraId="1BED1D6B" w14:textId="77777777" w:rsidR="00AD0E05" w:rsidRPr="00DE4575" w:rsidRDefault="00AD0E05" w:rsidP="006E1B22">
            <w:pPr>
              <w:spacing w:line="240" w:lineRule="exact"/>
              <w:jc w:val="center"/>
              <w:rPr>
                <w:rFonts w:ascii="Calibri" w:hAnsi="Calibri"/>
                <w:b/>
                <w:sz w:val="20"/>
                <w:szCs w:val="20"/>
              </w:rPr>
            </w:pPr>
            <w:r w:rsidRPr="00DE4575">
              <w:rPr>
                <w:rFonts w:ascii="Calibri" w:hAnsi="Calibri"/>
                <w:b/>
                <w:sz w:val="20"/>
                <w:szCs w:val="20"/>
              </w:rPr>
              <w:t>-</w:t>
            </w:r>
          </w:p>
        </w:tc>
        <w:tc>
          <w:tcPr>
            <w:tcW w:w="1352" w:type="dxa"/>
            <w:tcBorders>
              <w:top w:val="single" w:sz="4" w:space="0" w:color="auto"/>
              <w:left w:val="single" w:sz="4" w:space="0" w:color="auto"/>
              <w:bottom w:val="single" w:sz="4" w:space="0" w:color="auto"/>
              <w:right w:val="single" w:sz="4" w:space="0" w:color="auto"/>
            </w:tcBorders>
            <w:vAlign w:val="center"/>
          </w:tcPr>
          <w:p w14:paraId="728E54B4"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0,23</w:t>
            </w:r>
          </w:p>
        </w:tc>
      </w:tr>
      <w:tr w:rsidR="00AD0E05" w:rsidRPr="00DE4575" w14:paraId="64713E41"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1985806B"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Orléans 45</w:t>
            </w:r>
          </w:p>
        </w:tc>
        <w:tc>
          <w:tcPr>
            <w:tcW w:w="1275" w:type="dxa"/>
            <w:tcBorders>
              <w:top w:val="single" w:sz="4" w:space="0" w:color="auto"/>
              <w:left w:val="single" w:sz="4" w:space="0" w:color="auto"/>
              <w:bottom w:val="single" w:sz="4" w:space="0" w:color="auto"/>
              <w:right w:val="single" w:sz="4" w:space="0" w:color="auto"/>
            </w:tcBorders>
            <w:vAlign w:val="center"/>
          </w:tcPr>
          <w:p w14:paraId="319C37C7"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0,06</w:t>
            </w:r>
          </w:p>
        </w:tc>
        <w:tc>
          <w:tcPr>
            <w:tcW w:w="1577" w:type="dxa"/>
            <w:tcBorders>
              <w:top w:val="single" w:sz="4" w:space="0" w:color="auto"/>
              <w:left w:val="single" w:sz="4" w:space="0" w:color="auto"/>
              <w:bottom w:val="single" w:sz="4" w:space="0" w:color="auto"/>
              <w:right w:val="single" w:sz="4" w:space="0" w:color="auto"/>
            </w:tcBorders>
            <w:vAlign w:val="center"/>
          </w:tcPr>
          <w:p w14:paraId="51149BE4"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Loire</w:t>
            </w:r>
          </w:p>
        </w:tc>
        <w:tc>
          <w:tcPr>
            <w:tcW w:w="1824" w:type="dxa"/>
            <w:tcBorders>
              <w:top w:val="single" w:sz="4" w:space="0" w:color="auto"/>
              <w:left w:val="single" w:sz="4" w:space="0" w:color="auto"/>
              <w:bottom w:val="single" w:sz="4" w:space="0" w:color="auto"/>
              <w:right w:val="single" w:sz="4" w:space="0" w:color="auto"/>
            </w:tcBorders>
            <w:vAlign w:val="center"/>
          </w:tcPr>
          <w:p w14:paraId="1EAD686D" w14:textId="77777777" w:rsidR="00AD0E05" w:rsidRPr="00E07E96" w:rsidRDefault="005F6A17" w:rsidP="006E1B22">
            <w:pPr>
              <w:spacing w:line="240" w:lineRule="exact"/>
              <w:jc w:val="center"/>
              <w:rPr>
                <w:rFonts w:ascii="Calibri" w:hAnsi="Calibri"/>
                <w:sz w:val="21"/>
                <w:szCs w:val="21"/>
              </w:rPr>
            </w:pPr>
            <w:r w:rsidRPr="00E07E96">
              <w:rPr>
                <w:rFonts w:ascii="Calibri" w:hAnsi="Calibri"/>
                <w:sz w:val="21"/>
                <w:szCs w:val="21"/>
              </w:rPr>
              <w:t>Pluviale</w:t>
            </w:r>
            <w:r w:rsidR="00AD0E05" w:rsidRPr="00E07E96">
              <w:rPr>
                <w:rFonts w:ascii="Calibri" w:hAnsi="Calibri"/>
                <w:sz w:val="21"/>
                <w:szCs w:val="21"/>
              </w:rPr>
              <w:t>/450</w:t>
            </w:r>
          </w:p>
        </w:tc>
        <w:tc>
          <w:tcPr>
            <w:tcW w:w="1908" w:type="dxa"/>
            <w:tcBorders>
              <w:top w:val="single" w:sz="4" w:space="0" w:color="auto"/>
              <w:left w:val="single" w:sz="4" w:space="0" w:color="auto"/>
              <w:bottom w:val="single" w:sz="4" w:space="0" w:color="auto"/>
              <w:right w:val="single" w:sz="4" w:space="0" w:color="auto"/>
            </w:tcBorders>
            <w:vAlign w:val="center"/>
          </w:tcPr>
          <w:p w14:paraId="7D8BD4F7" w14:textId="77777777" w:rsidR="00AD0E05" w:rsidRPr="00621D30" w:rsidRDefault="00AD0E05" w:rsidP="00621D30">
            <w:pPr>
              <w:spacing w:line="240" w:lineRule="exact"/>
              <w:ind w:left="-170" w:right="-170"/>
              <w:jc w:val="center"/>
              <w:rPr>
                <w:rFonts w:ascii="Arial Narrow" w:hAnsi="Arial Narrow"/>
                <w:sz w:val="18"/>
                <w:szCs w:val="18"/>
              </w:rPr>
            </w:pPr>
            <w:r w:rsidRPr="00621D30">
              <w:rPr>
                <w:rFonts w:ascii="Arial Narrow" w:hAnsi="Arial Narrow"/>
                <w:sz w:val="18"/>
                <w:szCs w:val="18"/>
              </w:rPr>
              <w:t>Belleville/Loire +</w:t>
            </w:r>
            <w:r w:rsidR="00C81215" w:rsidRPr="00621D30">
              <w:rPr>
                <w:rFonts w:ascii="Arial Narrow" w:hAnsi="Arial Narrow"/>
                <w:sz w:val="18"/>
                <w:szCs w:val="18"/>
              </w:rPr>
              <w:t> </w:t>
            </w:r>
            <w:r w:rsidRPr="00621D30">
              <w:rPr>
                <w:rFonts w:ascii="Arial Narrow" w:hAnsi="Arial Narrow"/>
                <w:sz w:val="18"/>
                <w:szCs w:val="18"/>
              </w:rPr>
              <w:t>Dampierre</w:t>
            </w:r>
          </w:p>
        </w:tc>
        <w:tc>
          <w:tcPr>
            <w:tcW w:w="1352" w:type="dxa"/>
            <w:tcBorders>
              <w:top w:val="single" w:sz="4" w:space="0" w:color="auto"/>
              <w:left w:val="single" w:sz="4" w:space="0" w:color="auto"/>
              <w:bottom w:val="single" w:sz="4" w:space="0" w:color="auto"/>
              <w:right w:val="single" w:sz="4" w:space="0" w:color="auto"/>
            </w:tcBorders>
            <w:vAlign w:val="center"/>
          </w:tcPr>
          <w:p w14:paraId="787610D9"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7,5</w:t>
            </w:r>
          </w:p>
        </w:tc>
      </w:tr>
      <w:tr w:rsidR="00AD0E05" w:rsidRPr="00DE4575" w14:paraId="5E7155AC" w14:textId="77777777" w:rsidTr="00E603B1">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676E3354" w14:textId="77777777" w:rsidR="00AD0E05" w:rsidRPr="00E07E96" w:rsidRDefault="00AD0E05" w:rsidP="006E1B22">
            <w:pPr>
              <w:spacing w:line="240" w:lineRule="exact"/>
              <w:rPr>
                <w:rFonts w:ascii="Calibri" w:hAnsi="Calibri"/>
                <w:sz w:val="21"/>
                <w:szCs w:val="21"/>
              </w:rPr>
            </w:pPr>
            <w:r w:rsidRPr="00E07E96">
              <w:rPr>
                <w:rFonts w:ascii="Calibri" w:hAnsi="Calibri"/>
                <w:sz w:val="21"/>
                <w:szCs w:val="21"/>
              </w:rPr>
              <w:t>Mulhouse 68</w:t>
            </w:r>
          </w:p>
        </w:tc>
        <w:tc>
          <w:tcPr>
            <w:tcW w:w="1275" w:type="dxa"/>
            <w:tcBorders>
              <w:top w:val="single" w:sz="4" w:space="0" w:color="auto"/>
              <w:left w:val="single" w:sz="4" w:space="0" w:color="auto"/>
              <w:bottom w:val="single" w:sz="4" w:space="0" w:color="auto"/>
              <w:right w:val="single" w:sz="4" w:space="0" w:color="auto"/>
            </w:tcBorders>
            <w:vAlign w:val="center"/>
          </w:tcPr>
          <w:p w14:paraId="09B4170E"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0,05</w:t>
            </w:r>
          </w:p>
        </w:tc>
        <w:tc>
          <w:tcPr>
            <w:tcW w:w="1577" w:type="dxa"/>
            <w:tcBorders>
              <w:top w:val="single" w:sz="4" w:space="0" w:color="auto"/>
              <w:left w:val="single" w:sz="4" w:space="0" w:color="auto"/>
              <w:bottom w:val="single" w:sz="4" w:space="0" w:color="auto"/>
              <w:right w:val="single" w:sz="4" w:space="0" w:color="auto"/>
            </w:tcBorders>
            <w:vAlign w:val="center"/>
          </w:tcPr>
          <w:p w14:paraId="5CE51906"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Ill</w:t>
            </w:r>
          </w:p>
        </w:tc>
        <w:tc>
          <w:tcPr>
            <w:tcW w:w="1824" w:type="dxa"/>
            <w:tcBorders>
              <w:top w:val="single" w:sz="4" w:space="0" w:color="auto"/>
              <w:left w:val="single" w:sz="4" w:space="0" w:color="auto"/>
              <w:bottom w:val="single" w:sz="4" w:space="0" w:color="auto"/>
              <w:right w:val="single" w:sz="4" w:space="0" w:color="auto"/>
            </w:tcBorders>
            <w:vAlign w:val="center"/>
          </w:tcPr>
          <w:p w14:paraId="5BFDEA12"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Pluviale/30</w:t>
            </w:r>
          </w:p>
        </w:tc>
        <w:tc>
          <w:tcPr>
            <w:tcW w:w="1908" w:type="dxa"/>
            <w:tcBorders>
              <w:top w:val="single" w:sz="4" w:space="0" w:color="auto"/>
              <w:left w:val="single" w:sz="4" w:space="0" w:color="auto"/>
              <w:bottom w:val="single" w:sz="4" w:space="0" w:color="auto"/>
              <w:right w:val="single" w:sz="4" w:space="0" w:color="auto"/>
            </w:tcBorders>
            <w:vAlign w:val="center"/>
          </w:tcPr>
          <w:p w14:paraId="3709AE26" w14:textId="77777777" w:rsidR="00AD0E05" w:rsidRPr="006D65E7" w:rsidRDefault="00AD0E05" w:rsidP="006D65E7">
            <w:pPr>
              <w:spacing w:line="240" w:lineRule="exact"/>
              <w:ind w:left="-170" w:right="-170"/>
              <w:jc w:val="center"/>
              <w:rPr>
                <w:rFonts w:ascii="Arial Narrow" w:hAnsi="Arial Narrow"/>
                <w:sz w:val="18"/>
                <w:szCs w:val="18"/>
              </w:rPr>
            </w:pPr>
            <w:r w:rsidRPr="006D65E7">
              <w:rPr>
                <w:rFonts w:ascii="Arial Narrow" w:hAnsi="Arial Narrow"/>
                <w:sz w:val="18"/>
                <w:szCs w:val="18"/>
              </w:rPr>
              <w:t>Fessenheim (démantèlement)</w:t>
            </w:r>
          </w:p>
        </w:tc>
        <w:tc>
          <w:tcPr>
            <w:tcW w:w="1352" w:type="dxa"/>
            <w:tcBorders>
              <w:top w:val="single" w:sz="4" w:space="0" w:color="auto"/>
              <w:left w:val="single" w:sz="4" w:space="0" w:color="auto"/>
              <w:bottom w:val="single" w:sz="4" w:space="0" w:color="auto"/>
              <w:right w:val="single" w:sz="4" w:space="0" w:color="auto"/>
            </w:tcBorders>
            <w:vAlign w:val="center"/>
          </w:tcPr>
          <w:p w14:paraId="096ABA14" w14:textId="77777777" w:rsidR="00AD0E05" w:rsidRPr="00E07E96" w:rsidRDefault="00AD0E05" w:rsidP="006E1B22">
            <w:pPr>
              <w:spacing w:line="240" w:lineRule="exact"/>
              <w:jc w:val="center"/>
              <w:rPr>
                <w:rFonts w:ascii="Calibri" w:hAnsi="Calibri"/>
                <w:sz w:val="21"/>
                <w:szCs w:val="21"/>
              </w:rPr>
            </w:pPr>
            <w:r w:rsidRPr="00E07E96">
              <w:rPr>
                <w:rFonts w:ascii="Calibri" w:hAnsi="Calibri"/>
                <w:sz w:val="21"/>
                <w:szCs w:val="21"/>
              </w:rPr>
              <w:t>0,6</w:t>
            </w:r>
          </w:p>
        </w:tc>
      </w:tr>
      <w:tr w:rsidR="00AD0E05" w:rsidRPr="00DE4575" w14:paraId="2610D123" w14:textId="77777777" w:rsidTr="005B0A8B">
        <w:trPr>
          <w:jc w:val="center"/>
        </w:trPr>
        <w:tc>
          <w:tcPr>
            <w:tcW w:w="1561" w:type="dxa"/>
            <w:tcBorders>
              <w:top w:val="single" w:sz="4" w:space="0" w:color="auto"/>
              <w:left w:val="single" w:sz="4" w:space="0" w:color="auto"/>
              <w:bottom w:val="single" w:sz="4" w:space="0" w:color="auto"/>
              <w:right w:val="single" w:sz="4" w:space="0" w:color="auto"/>
            </w:tcBorders>
            <w:vAlign w:val="center"/>
          </w:tcPr>
          <w:p w14:paraId="3CF0A178" w14:textId="77777777" w:rsidR="00AD0E05" w:rsidRPr="00DE4575" w:rsidRDefault="00AD0E05" w:rsidP="006E1B22">
            <w:pPr>
              <w:spacing w:line="240" w:lineRule="exact"/>
              <w:rPr>
                <w:rFonts w:ascii="Calibri" w:hAnsi="Calibri"/>
                <w:sz w:val="20"/>
                <w:szCs w:val="20"/>
              </w:rPr>
            </w:pPr>
            <w:r w:rsidRPr="00DE4575">
              <w:rPr>
                <w:rFonts w:ascii="Calibri" w:hAnsi="Calibri"/>
                <w:sz w:val="20"/>
                <w:szCs w:val="20"/>
              </w:rPr>
              <w:t>Total</w:t>
            </w:r>
          </w:p>
        </w:tc>
        <w:tc>
          <w:tcPr>
            <w:tcW w:w="7936" w:type="dxa"/>
            <w:gridSpan w:val="5"/>
            <w:tcBorders>
              <w:top w:val="single" w:sz="4" w:space="0" w:color="auto"/>
              <w:left w:val="single" w:sz="4" w:space="0" w:color="auto"/>
              <w:bottom w:val="single" w:sz="4" w:space="0" w:color="auto"/>
              <w:right w:val="single" w:sz="4" w:space="0" w:color="auto"/>
            </w:tcBorders>
            <w:vAlign w:val="center"/>
          </w:tcPr>
          <w:p w14:paraId="766F4757" w14:textId="77777777" w:rsidR="00AD0E05" w:rsidRPr="005B0A8B" w:rsidRDefault="005B0A8B" w:rsidP="006E1B22">
            <w:pPr>
              <w:spacing w:line="240" w:lineRule="exact"/>
              <w:rPr>
                <w:rFonts w:ascii="Arial Narrow" w:hAnsi="Arial Narrow"/>
                <w:sz w:val="20"/>
                <w:szCs w:val="20"/>
              </w:rPr>
            </w:pPr>
            <w:proofErr w:type="gramStart"/>
            <w:r>
              <w:rPr>
                <w:rFonts w:ascii="Arial Narrow" w:hAnsi="Arial Narrow"/>
                <w:sz w:val="20"/>
                <w:szCs w:val="20"/>
              </w:rPr>
              <w:t>T</w:t>
            </w:r>
            <w:r w:rsidR="001E07C9" w:rsidRPr="005B0A8B">
              <w:rPr>
                <w:rFonts w:ascii="Arial Narrow" w:hAnsi="Arial Narrow"/>
                <w:sz w:val="20"/>
                <w:szCs w:val="20"/>
              </w:rPr>
              <w:t>otal  18</w:t>
            </w:r>
            <w:proofErr w:type="gramEnd"/>
            <w:r w:rsidR="001E07C9" w:rsidRPr="005B0A8B">
              <w:rPr>
                <w:rFonts w:ascii="Arial Narrow" w:hAnsi="Arial Narrow"/>
                <w:sz w:val="20"/>
                <w:szCs w:val="20"/>
              </w:rPr>
              <w:t> </w:t>
            </w:r>
            <w:r w:rsidR="00AD0E05" w:rsidRPr="005B0A8B">
              <w:rPr>
                <w:rFonts w:ascii="Arial Narrow" w:hAnsi="Arial Narrow"/>
                <w:sz w:val="20"/>
                <w:szCs w:val="20"/>
              </w:rPr>
              <w:t>millions d</w:t>
            </w:r>
            <w:r w:rsidR="00055651" w:rsidRPr="005B0A8B">
              <w:rPr>
                <w:rFonts w:ascii="Arial Narrow" w:hAnsi="Arial Narrow"/>
                <w:sz w:val="20"/>
                <w:szCs w:val="20"/>
              </w:rPr>
              <w:t>’</w:t>
            </w:r>
            <w:r w:rsidR="00AD0E05" w:rsidRPr="005B0A8B">
              <w:rPr>
                <w:rFonts w:ascii="Arial Narrow" w:hAnsi="Arial Narrow"/>
                <w:sz w:val="20"/>
                <w:szCs w:val="20"/>
              </w:rPr>
              <w:t>habitants représentant</w:t>
            </w:r>
            <w:r w:rsidR="00C5432B" w:rsidRPr="005B0A8B">
              <w:rPr>
                <w:rFonts w:ascii="Arial Narrow" w:hAnsi="Arial Narrow"/>
                <w:sz w:val="20"/>
                <w:szCs w:val="20"/>
              </w:rPr>
              <w:t xml:space="preserve"> </w:t>
            </w:r>
            <w:r w:rsidR="00AD0E05" w:rsidRPr="005B0A8B">
              <w:rPr>
                <w:rFonts w:ascii="Arial Narrow" w:hAnsi="Arial Narrow"/>
                <w:sz w:val="20"/>
                <w:szCs w:val="20"/>
              </w:rPr>
              <w:t>près de 30</w:t>
            </w:r>
            <w:r w:rsidR="00C81215" w:rsidRPr="005B0A8B">
              <w:rPr>
                <w:rFonts w:ascii="Arial Narrow" w:hAnsi="Arial Narrow"/>
                <w:sz w:val="20"/>
                <w:szCs w:val="20"/>
              </w:rPr>
              <w:t> %</w:t>
            </w:r>
            <w:r w:rsidR="00C5432B" w:rsidRPr="005B0A8B">
              <w:rPr>
                <w:rFonts w:ascii="Arial Narrow" w:hAnsi="Arial Narrow"/>
                <w:sz w:val="20"/>
                <w:szCs w:val="20"/>
              </w:rPr>
              <w:t xml:space="preserve"> </w:t>
            </w:r>
            <w:r w:rsidR="00AD0E05" w:rsidRPr="005B0A8B">
              <w:rPr>
                <w:rFonts w:ascii="Arial Narrow" w:hAnsi="Arial Narrow"/>
                <w:sz w:val="20"/>
                <w:szCs w:val="20"/>
              </w:rPr>
              <w:t>de</w:t>
            </w:r>
            <w:r w:rsidR="00C5432B" w:rsidRPr="005B0A8B">
              <w:rPr>
                <w:rFonts w:ascii="Arial Narrow" w:hAnsi="Arial Narrow"/>
                <w:sz w:val="20"/>
                <w:szCs w:val="20"/>
              </w:rPr>
              <w:t xml:space="preserve"> </w:t>
            </w:r>
            <w:r w:rsidR="001E07C9" w:rsidRPr="005B0A8B">
              <w:rPr>
                <w:rFonts w:ascii="Arial Narrow" w:hAnsi="Arial Narrow"/>
                <w:sz w:val="20"/>
                <w:szCs w:val="20"/>
              </w:rPr>
              <w:t>la population française (65 </w:t>
            </w:r>
            <w:r w:rsidR="00AD0E05" w:rsidRPr="005B0A8B">
              <w:rPr>
                <w:rFonts w:ascii="Arial Narrow" w:hAnsi="Arial Narrow"/>
                <w:sz w:val="20"/>
                <w:szCs w:val="20"/>
              </w:rPr>
              <w:t>millions)</w:t>
            </w:r>
          </w:p>
        </w:tc>
      </w:tr>
    </w:tbl>
    <w:p w14:paraId="5C24F180" w14:textId="30EFA6DF" w:rsidR="00946105" w:rsidRDefault="00AD0E05" w:rsidP="00D6129A">
      <w:pPr>
        <w:pStyle w:val="-Style4a"/>
        <w:spacing w:before="240" w:line="240" w:lineRule="exact"/>
      </w:pPr>
      <w:r w:rsidRPr="00621D30">
        <w:rPr>
          <w:i/>
          <w:sz w:val="20"/>
          <w:szCs w:val="20"/>
        </w:rPr>
        <w:t>*+14</w:t>
      </w:r>
      <w:r w:rsidR="00C81215" w:rsidRPr="00621D30">
        <w:rPr>
          <w:i/>
          <w:sz w:val="20"/>
          <w:szCs w:val="20"/>
        </w:rPr>
        <w:t> %</w:t>
      </w:r>
      <w:r w:rsidRPr="00621D30">
        <w:rPr>
          <w:i/>
          <w:sz w:val="20"/>
          <w:szCs w:val="20"/>
        </w:rPr>
        <w:t xml:space="preserve"> d</w:t>
      </w:r>
      <w:r w:rsidR="00055651" w:rsidRPr="00621D30">
        <w:rPr>
          <w:i/>
          <w:sz w:val="20"/>
          <w:szCs w:val="20"/>
        </w:rPr>
        <w:t>’</w:t>
      </w:r>
      <w:r w:rsidRPr="00621D30">
        <w:rPr>
          <w:i/>
          <w:sz w:val="20"/>
          <w:szCs w:val="20"/>
        </w:rPr>
        <w:t>accroissement en 10 ans</w:t>
      </w:r>
      <w:r w:rsidR="00885DC2" w:rsidRPr="00621D30">
        <w:rPr>
          <w:i/>
          <w:sz w:val="20"/>
          <w:szCs w:val="20"/>
        </w:rPr>
        <w:t>.</w:t>
      </w:r>
      <w:r w:rsidR="00621D30">
        <w:rPr>
          <w:i/>
          <w:sz w:val="20"/>
          <w:szCs w:val="20"/>
        </w:rPr>
        <w:t xml:space="preserve">  </w:t>
      </w:r>
      <w:r w:rsidRPr="00621D30">
        <w:rPr>
          <w:i/>
          <w:sz w:val="20"/>
          <w:szCs w:val="20"/>
        </w:rPr>
        <w:t>**</w:t>
      </w:r>
      <w:r w:rsidR="00E603B1" w:rsidRPr="00621D30">
        <w:rPr>
          <w:i/>
          <w:sz w:val="20"/>
          <w:szCs w:val="20"/>
        </w:rPr>
        <w:t xml:space="preserve">Le débit disponible s’entend pour le débit moyen de la Seine. En hiver, le débit disponible est sensiblement le double du débit moyen. </w:t>
      </w:r>
      <w:r w:rsidR="005F4E3A" w:rsidRPr="00621D30">
        <w:rPr>
          <w:i/>
          <w:sz w:val="20"/>
          <w:szCs w:val="20"/>
        </w:rPr>
        <w:t>Le débit disponible par habitant est pratiquement toujours supérieur au débit</w:t>
      </w:r>
      <w:r w:rsidRPr="00621D30">
        <w:rPr>
          <w:i/>
          <w:sz w:val="20"/>
          <w:szCs w:val="20"/>
        </w:rPr>
        <w:t xml:space="preserve"> utile </w:t>
      </w:r>
      <w:r w:rsidR="005F4E3A" w:rsidRPr="00621D30">
        <w:rPr>
          <w:i/>
          <w:sz w:val="20"/>
          <w:szCs w:val="20"/>
        </w:rPr>
        <w:t>proche de</w:t>
      </w:r>
      <w:r w:rsidRPr="00621D30">
        <w:rPr>
          <w:i/>
          <w:sz w:val="20"/>
          <w:szCs w:val="20"/>
        </w:rPr>
        <w:t xml:space="preserve"> 0,06</w:t>
      </w:r>
      <w:r w:rsidR="005F6A17" w:rsidRPr="00621D30">
        <w:rPr>
          <w:i/>
          <w:sz w:val="20"/>
          <w:szCs w:val="20"/>
        </w:rPr>
        <w:t> </w:t>
      </w:r>
      <w:r w:rsidRPr="00621D30">
        <w:rPr>
          <w:i/>
          <w:sz w:val="20"/>
          <w:szCs w:val="20"/>
        </w:rPr>
        <w:t>l/s.</w:t>
      </w:r>
      <w:r w:rsidR="00C5432B" w:rsidRPr="00621D30">
        <w:rPr>
          <w:i/>
          <w:sz w:val="20"/>
          <w:szCs w:val="20"/>
        </w:rPr>
        <w:t xml:space="preserve"> </w:t>
      </w:r>
      <w:r w:rsidRPr="00621D30">
        <w:rPr>
          <w:i/>
          <w:color w:val="000000"/>
          <w:sz w:val="20"/>
          <w:szCs w:val="20"/>
        </w:rPr>
        <w:t xml:space="preserve">Le réchauffement de la rivière par les centrales nucléaires </w:t>
      </w:r>
      <w:r w:rsidRPr="00621D30">
        <w:rPr>
          <w:i/>
          <w:sz w:val="20"/>
          <w:szCs w:val="20"/>
        </w:rPr>
        <w:t>améliore sensiblement les performances du chauffage thermodynamique</w:t>
      </w:r>
      <w:r w:rsidR="001E07C9" w:rsidRPr="00621D30">
        <w:rPr>
          <w:i/>
          <w:sz w:val="20"/>
          <w:szCs w:val="20"/>
        </w:rPr>
        <w:t>.</w:t>
      </w:r>
      <w:bookmarkStart w:id="9" w:name="_Toc435174499"/>
    </w:p>
    <w:bookmarkEnd w:id="9"/>
    <w:p w14:paraId="15E0D9AA" w14:textId="77777777" w:rsidR="00B73D78" w:rsidRDefault="00B73D78" w:rsidP="00B73D78">
      <w:pPr>
        <w:pStyle w:val="-Style1"/>
        <w:spacing w:before="120"/>
      </w:pPr>
    </w:p>
    <w:sectPr w:rsidR="00B73D78" w:rsidSect="003200CA">
      <w:headerReference w:type="even" r:id="rId18"/>
      <w:headerReference w:type="default" r:id="rId19"/>
      <w:footerReference w:type="even" r:id="rId20"/>
      <w:footerReference w:type="default" r:id="rId21"/>
      <w:type w:val="oddPage"/>
      <w:pgSz w:w="11906" w:h="16838"/>
      <w:pgMar w:top="1135" w:right="992"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BF53E" w14:textId="77777777" w:rsidR="008F6D85" w:rsidRDefault="008F6D85" w:rsidP="000B0C27">
      <w:r>
        <w:separator/>
      </w:r>
    </w:p>
  </w:endnote>
  <w:endnote w:type="continuationSeparator" w:id="0">
    <w:p w14:paraId="3D484F5F" w14:textId="77777777" w:rsidR="008F6D85" w:rsidRDefault="008F6D85" w:rsidP="000B0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FLPLFM+Arial,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D2AE" w14:textId="77777777" w:rsidR="008F6D85" w:rsidRDefault="008F6D85" w:rsidP="00E45A7B">
    <w:pPr>
      <w:pStyle w:val="Footer"/>
      <w:tabs>
        <w:tab w:val="clear" w:pos="4536"/>
        <w:tab w:val="clear" w:pos="9072"/>
        <w:tab w:val="left" w:pos="281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B8406" w14:textId="43D1077C" w:rsidR="008F6D85" w:rsidRDefault="008F6D85" w:rsidP="00DD1E9E">
    <w:pPr>
      <w:pStyle w:val="Footer"/>
      <w:framePr w:wrap="around" w:vAnchor="text" w:hAnchor="margin" w:xAlign="center"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AE05F" w14:textId="77777777" w:rsidR="008F6D85" w:rsidRDefault="008F6D85" w:rsidP="000B0C27">
      <w:r>
        <w:separator/>
      </w:r>
    </w:p>
  </w:footnote>
  <w:footnote w:type="continuationSeparator" w:id="0">
    <w:p w14:paraId="6BB66D8C" w14:textId="77777777" w:rsidR="008F6D85" w:rsidRDefault="008F6D85" w:rsidP="000B0C27">
      <w:r>
        <w:continuationSeparator/>
      </w:r>
    </w:p>
  </w:footnote>
  <w:footnote w:id="1">
    <w:p w14:paraId="606A72DD" w14:textId="77777777" w:rsidR="008F6D85" w:rsidRPr="008550CF" w:rsidRDefault="008F6D85" w:rsidP="000B10FE">
      <w:pPr>
        <w:pStyle w:val="-Style1aaaa"/>
      </w:pPr>
      <w:r w:rsidRPr="008550CF">
        <w:rPr>
          <w:rStyle w:val="FootnoteReference"/>
        </w:rPr>
        <w:footnoteRef/>
      </w:r>
      <w:r w:rsidRPr="008550CF">
        <w:t xml:space="preserve"> C’est début novembre 2013, dans un article paru sur Batiactu, que </w:t>
      </w:r>
      <w:proofErr w:type="spellStart"/>
      <w:r w:rsidRPr="008550CF">
        <w:t>l’Ademe</w:t>
      </w:r>
      <w:proofErr w:type="spellEnd"/>
      <w:r w:rsidRPr="008550CF">
        <w:t xml:space="preserve"> et ses partenaires ont réalisé le fort potentiel de stockage de l’électricité et tout l’intérêt des stations de transfert d’énergie par pompage (STEP) </w:t>
      </w:r>
      <w:proofErr w:type="gramStart"/>
      <w:r w:rsidRPr="008550CF">
        <w:t>en terme de</w:t>
      </w:r>
      <w:proofErr w:type="gramEnd"/>
      <w:r w:rsidRPr="008550CF">
        <w:t xml:space="preserve"> rentabilité pour les besoins français. Un potentiel supplémentaire de 1 à 1,5 GW pourrait être envisagé à court terme et s’ajouterait aux 5 GW existant déjà en France. </w:t>
      </w:r>
      <w:r w:rsidRPr="008550CF">
        <w:rPr>
          <w:iCs/>
        </w:rPr>
        <w:t xml:space="preserve">Cette solution de stockage d’électricité de masse pourrait voir ensuite son potentiel et sa rentabilité s’accroître </w:t>
      </w:r>
      <w:r>
        <w:rPr>
          <w:iCs/>
        </w:rPr>
        <w:t>progressivement au fur et à mesure que</w:t>
      </w:r>
      <w:r w:rsidRPr="008550CF">
        <w:rPr>
          <w:iCs/>
        </w:rPr>
        <w:t xml:space="preserve"> les puissances intermittentes délivrées par le photovoltaïque le jour, lorsque le soleil rayonne, et par les éoliennes lorsque le vent souffle, se seront accrues</w:t>
      </w:r>
      <w:r w:rsidRPr="008550CF">
        <w:t xml:space="preserve">. D’autres systèmes également réactifs mais d’une puissance nettement moindre (volants d’inertie, batteries) pourraient aussi fournir localement une petite réserve d’énergie primaire en cas de déséquilibre du système électrique. </w:t>
      </w:r>
      <w:r w:rsidRPr="008550CF">
        <w:rPr>
          <w:rFonts w:cs="Calibri"/>
          <w:iCs/>
        </w:rPr>
        <w:t>Comme les STEP en phase pompage, les futures voitures électriques équipées de batteries se chargeront la nuit, lorsque la demande en électricité est plus faible en bénéficiant d’un kWh à un prix intéressant.</w:t>
      </w:r>
    </w:p>
  </w:footnote>
  <w:footnote w:id="2">
    <w:p w14:paraId="6EC56A97" w14:textId="77777777" w:rsidR="008F6D85" w:rsidRPr="008550CF" w:rsidRDefault="008F6D85" w:rsidP="006D65E7">
      <w:pPr>
        <w:pStyle w:val="-Style1aaaa"/>
      </w:pPr>
      <w:r w:rsidRPr="008550CF">
        <w:rPr>
          <w:rStyle w:val="FootnoteReference"/>
        </w:rPr>
        <w:footnoteRef/>
      </w:r>
      <w:r w:rsidRPr="008550CF">
        <w:t> Il convient toutefois d’être vigilant avec des fleuves alimentés par des affluents à régime glaciaire comme le Rhône. Lorsque l’eau du fleuve chute en dessous de 6 °C, une commutation de la chaufferie hybride en mode combustion est toujours envisageable. Au travers de la réussite d’un dispositif de chauffage collectif dans un fjord norvégien, il semblerait que cette commutation ne soit pas nécessaire si le système est correctement dimensionné</w:t>
      </w:r>
      <w:r>
        <w:t xml:space="preserve"> mais il faut être prudent</w:t>
      </w:r>
      <w:r w:rsidRPr="008550CF">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21F0" w14:textId="77777777" w:rsidR="008F6D85" w:rsidRPr="00E549EF" w:rsidRDefault="008F6D85" w:rsidP="001848F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B7913" w14:textId="77777777" w:rsidR="008F6D85" w:rsidRPr="00EC35D6" w:rsidRDefault="008F6D85" w:rsidP="00415A49">
    <w:pPr>
      <w:pStyle w:val="Header"/>
      <w:jc w:val="center"/>
      <w:rPr>
        <w:rFonts w:ascii="Calibri" w:hAnsi="Calibri"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A5E21"/>
    <w:multiLevelType w:val="hybridMultilevel"/>
    <w:tmpl w:val="FBC45C1C"/>
    <w:lvl w:ilvl="0" w:tplc="7B24A694">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A82DEC"/>
    <w:multiLevelType w:val="hybridMultilevel"/>
    <w:tmpl w:val="BF781974"/>
    <w:lvl w:ilvl="0" w:tplc="D7EC13AA">
      <w:start w:val="1"/>
      <w:numFmt w:val="decimal"/>
      <w:lvlText w:val="%1)"/>
      <w:lvlJc w:val="left"/>
      <w:pPr>
        <w:ind w:left="1069" w:hanging="360"/>
      </w:pPr>
      <w:rPr>
        <w:rFonts w:cs="Times New Roman"/>
        <w:b/>
        <w:sz w:val="32"/>
        <w:szCs w:val="32"/>
        <w:vertAlign w:val="superscript"/>
      </w:rPr>
    </w:lvl>
    <w:lvl w:ilvl="1" w:tplc="040C0019">
      <w:start w:val="1"/>
      <w:numFmt w:val="lowerLetter"/>
      <w:lvlText w:val="%2."/>
      <w:lvlJc w:val="left"/>
      <w:pPr>
        <w:ind w:left="1789" w:hanging="360"/>
      </w:pPr>
      <w:rPr>
        <w:rFonts w:cs="Times New Roman"/>
      </w:rPr>
    </w:lvl>
    <w:lvl w:ilvl="2" w:tplc="040C001B">
      <w:start w:val="1"/>
      <w:numFmt w:val="lowerRoman"/>
      <w:lvlText w:val="%3."/>
      <w:lvlJc w:val="right"/>
      <w:pPr>
        <w:ind w:left="2509" w:hanging="180"/>
      </w:pPr>
      <w:rPr>
        <w:rFonts w:cs="Times New Roman"/>
      </w:rPr>
    </w:lvl>
    <w:lvl w:ilvl="3" w:tplc="040C000F">
      <w:start w:val="1"/>
      <w:numFmt w:val="decimal"/>
      <w:lvlText w:val="%4."/>
      <w:lvlJc w:val="left"/>
      <w:pPr>
        <w:ind w:left="3229" w:hanging="360"/>
      </w:pPr>
      <w:rPr>
        <w:rFonts w:cs="Times New Roman"/>
      </w:rPr>
    </w:lvl>
    <w:lvl w:ilvl="4" w:tplc="040C0019">
      <w:start w:val="1"/>
      <w:numFmt w:val="lowerLetter"/>
      <w:lvlText w:val="%5."/>
      <w:lvlJc w:val="left"/>
      <w:pPr>
        <w:ind w:left="3949" w:hanging="360"/>
      </w:pPr>
      <w:rPr>
        <w:rFonts w:cs="Times New Roman"/>
      </w:rPr>
    </w:lvl>
    <w:lvl w:ilvl="5" w:tplc="040C001B">
      <w:start w:val="1"/>
      <w:numFmt w:val="lowerRoman"/>
      <w:lvlText w:val="%6."/>
      <w:lvlJc w:val="right"/>
      <w:pPr>
        <w:ind w:left="4669" w:hanging="180"/>
      </w:pPr>
      <w:rPr>
        <w:rFonts w:cs="Times New Roman"/>
      </w:rPr>
    </w:lvl>
    <w:lvl w:ilvl="6" w:tplc="040C000F">
      <w:start w:val="1"/>
      <w:numFmt w:val="decimal"/>
      <w:lvlText w:val="%7."/>
      <w:lvlJc w:val="left"/>
      <w:pPr>
        <w:ind w:left="5389" w:hanging="360"/>
      </w:pPr>
      <w:rPr>
        <w:rFonts w:cs="Times New Roman"/>
      </w:rPr>
    </w:lvl>
    <w:lvl w:ilvl="7" w:tplc="040C0019">
      <w:start w:val="1"/>
      <w:numFmt w:val="lowerLetter"/>
      <w:lvlText w:val="%8."/>
      <w:lvlJc w:val="left"/>
      <w:pPr>
        <w:ind w:left="6109" w:hanging="360"/>
      </w:pPr>
      <w:rPr>
        <w:rFonts w:cs="Times New Roman"/>
      </w:rPr>
    </w:lvl>
    <w:lvl w:ilvl="8" w:tplc="040C001B">
      <w:start w:val="1"/>
      <w:numFmt w:val="lowerRoman"/>
      <w:lvlText w:val="%9."/>
      <w:lvlJc w:val="right"/>
      <w:pPr>
        <w:ind w:left="6829" w:hanging="180"/>
      </w:pPr>
      <w:rPr>
        <w:rFonts w:cs="Times New Roman"/>
      </w:rPr>
    </w:lvl>
  </w:abstractNum>
  <w:abstractNum w:abstractNumId="2" w15:restartNumberingAfterBreak="0">
    <w:nsid w:val="090E0FF5"/>
    <w:multiLevelType w:val="hybridMultilevel"/>
    <w:tmpl w:val="CBE82BEC"/>
    <w:lvl w:ilvl="0" w:tplc="040C000F">
      <w:start w:val="1"/>
      <w:numFmt w:val="decimal"/>
      <w:lvlText w:val="%1."/>
      <w:lvlJc w:val="left"/>
      <w:pPr>
        <w:ind w:left="5747" w:hanging="360"/>
      </w:pPr>
      <w:rPr>
        <w:rFonts w:cs="Times New Roman"/>
      </w:rPr>
    </w:lvl>
    <w:lvl w:ilvl="1" w:tplc="040C0019" w:tentative="1">
      <w:start w:val="1"/>
      <w:numFmt w:val="lowerLetter"/>
      <w:lvlText w:val="%2."/>
      <w:lvlJc w:val="left"/>
      <w:pPr>
        <w:ind w:left="6467" w:hanging="360"/>
      </w:pPr>
      <w:rPr>
        <w:rFonts w:cs="Times New Roman"/>
      </w:rPr>
    </w:lvl>
    <w:lvl w:ilvl="2" w:tplc="040C001B" w:tentative="1">
      <w:start w:val="1"/>
      <w:numFmt w:val="lowerRoman"/>
      <w:lvlText w:val="%3."/>
      <w:lvlJc w:val="right"/>
      <w:pPr>
        <w:ind w:left="7187" w:hanging="180"/>
      </w:pPr>
      <w:rPr>
        <w:rFonts w:cs="Times New Roman"/>
      </w:rPr>
    </w:lvl>
    <w:lvl w:ilvl="3" w:tplc="040C000F" w:tentative="1">
      <w:start w:val="1"/>
      <w:numFmt w:val="decimal"/>
      <w:lvlText w:val="%4."/>
      <w:lvlJc w:val="left"/>
      <w:pPr>
        <w:ind w:left="7907" w:hanging="360"/>
      </w:pPr>
      <w:rPr>
        <w:rFonts w:cs="Times New Roman"/>
      </w:rPr>
    </w:lvl>
    <w:lvl w:ilvl="4" w:tplc="040C0019" w:tentative="1">
      <w:start w:val="1"/>
      <w:numFmt w:val="lowerLetter"/>
      <w:lvlText w:val="%5."/>
      <w:lvlJc w:val="left"/>
      <w:pPr>
        <w:ind w:left="8627" w:hanging="360"/>
      </w:pPr>
      <w:rPr>
        <w:rFonts w:cs="Times New Roman"/>
      </w:rPr>
    </w:lvl>
    <w:lvl w:ilvl="5" w:tplc="040C001B" w:tentative="1">
      <w:start w:val="1"/>
      <w:numFmt w:val="lowerRoman"/>
      <w:lvlText w:val="%6."/>
      <w:lvlJc w:val="right"/>
      <w:pPr>
        <w:ind w:left="9347" w:hanging="180"/>
      </w:pPr>
      <w:rPr>
        <w:rFonts w:cs="Times New Roman"/>
      </w:rPr>
    </w:lvl>
    <w:lvl w:ilvl="6" w:tplc="040C000F" w:tentative="1">
      <w:start w:val="1"/>
      <w:numFmt w:val="decimal"/>
      <w:lvlText w:val="%7."/>
      <w:lvlJc w:val="left"/>
      <w:pPr>
        <w:ind w:left="10067" w:hanging="360"/>
      </w:pPr>
      <w:rPr>
        <w:rFonts w:cs="Times New Roman"/>
      </w:rPr>
    </w:lvl>
    <w:lvl w:ilvl="7" w:tplc="040C0019" w:tentative="1">
      <w:start w:val="1"/>
      <w:numFmt w:val="lowerLetter"/>
      <w:lvlText w:val="%8."/>
      <w:lvlJc w:val="left"/>
      <w:pPr>
        <w:ind w:left="10787" w:hanging="360"/>
      </w:pPr>
      <w:rPr>
        <w:rFonts w:cs="Times New Roman"/>
      </w:rPr>
    </w:lvl>
    <w:lvl w:ilvl="8" w:tplc="040C001B" w:tentative="1">
      <w:start w:val="1"/>
      <w:numFmt w:val="lowerRoman"/>
      <w:lvlText w:val="%9."/>
      <w:lvlJc w:val="right"/>
      <w:pPr>
        <w:ind w:left="11507" w:hanging="180"/>
      </w:pPr>
      <w:rPr>
        <w:rFonts w:cs="Times New Roman"/>
      </w:rPr>
    </w:lvl>
  </w:abstractNum>
  <w:abstractNum w:abstractNumId="3" w15:restartNumberingAfterBreak="0">
    <w:nsid w:val="0F834EDE"/>
    <w:multiLevelType w:val="hybridMultilevel"/>
    <w:tmpl w:val="BEC2C21C"/>
    <w:lvl w:ilvl="0" w:tplc="040C000F">
      <w:start w:val="1"/>
      <w:numFmt w:val="decimal"/>
      <w:lvlText w:val="%1."/>
      <w:lvlJc w:val="left"/>
      <w:pPr>
        <w:ind w:left="1003" w:hanging="360"/>
      </w:p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4" w15:restartNumberingAfterBreak="0">
    <w:nsid w:val="1444265A"/>
    <w:multiLevelType w:val="hybridMultilevel"/>
    <w:tmpl w:val="0CC4FBC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15:restartNumberingAfterBreak="0">
    <w:nsid w:val="18760FDE"/>
    <w:multiLevelType w:val="hybridMultilevel"/>
    <w:tmpl w:val="1EB4530E"/>
    <w:lvl w:ilvl="0" w:tplc="5310FAE8">
      <w:start w:val="25"/>
      <w:numFmt w:val="bullet"/>
      <w:lvlText w:val="-"/>
      <w:lvlJc w:val="left"/>
      <w:pPr>
        <w:ind w:left="720" w:hanging="360"/>
      </w:pPr>
      <w:rPr>
        <w:rFonts w:ascii="Calibri" w:eastAsia="Calibri" w:hAnsi="Calibri" w:cs="Calibri" w:hint="default"/>
        <w:color w:val="2222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6D2201"/>
    <w:multiLevelType w:val="hybridMultilevel"/>
    <w:tmpl w:val="5A9CA384"/>
    <w:lvl w:ilvl="0" w:tplc="17DCCD06">
      <w:numFmt w:val="bullet"/>
      <w:lvlText w:val="-"/>
      <w:lvlJc w:val="left"/>
      <w:pPr>
        <w:ind w:left="180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778D6"/>
    <w:multiLevelType w:val="hybridMultilevel"/>
    <w:tmpl w:val="1774007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1E2A6DAC"/>
    <w:multiLevelType w:val="hybridMultilevel"/>
    <w:tmpl w:val="05B44EAA"/>
    <w:lvl w:ilvl="0" w:tplc="206052AA">
      <w:numFmt w:val="bullet"/>
      <w:lvlText w:val="-"/>
      <w:lvlJc w:val="left"/>
      <w:pPr>
        <w:ind w:left="720" w:hanging="360"/>
      </w:pPr>
      <w:rPr>
        <w:rFonts w:ascii="Arial Narrow" w:eastAsia="Times New Roman" w:hAnsi="Arial Narrow" w:hint="default"/>
        <w:sz w:val="28"/>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26E5580D"/>
    <w:multiLevelType w:val="hybridMultilevel"/>
    <w:tmpl w:val="57E2DB56"/>
    <w:lvl w:ilvl="0" w:tplc="040C000F">
      <w:start w:val="1"/>
      <w:numFmt w:val="decimal"/>
      <w:lvlText w:val="%1."/>
      <w:lvlJc w:val="left"/>
      <w:pPr>
        <w:ind w:left="644" w:hanging="360"/>
      </w:pPr>
      <w:rPr>
        <w:rFonts w:cs="Times New Roman" w:hint="default"/>
        <w:i/>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29707B7C"/>
    <w:multiLevelType w:val="hybridMultilevel"/>
    <w:tmpl w:val="51B2B0C6"/>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1" w15:restartNumberingAfterBreak="0">
    <w:nsid w:val="2D246723"/>
    <w:multiLevelType w:val="hybridMultilevel"/>
    <w:tmpl w:val="F5C2BD56"/>
    <w:lvl w:ilvl="0" w:tplc="040C000F">
      <w:start w:val="1"/>
      <w:numFmt w:val="decimal"/>
      <w:lvlText w:val="%1."/>
      <w:lvlJc w:val="left"/>
      <w:pPr>
        <w:ind w:left="1287" w:hanging="360"/>
      </w:pPr>
    </w:lvl>
    <w:lvl w:ilvl="1" w:tplc="040C0019">
      <w:start w:val="1"/>
      <w:numFmt w:val="lowerLetter"/>
      <w:lvlText w:val="%2."/>
      <w:lvlJc w:val="left"/>
      <w:pPr>
        <w:ind w:left="2007" w:hanging="360"/>
      </w:pPr>
    </w:lvl>
    <w:lvl w:ilvl="2" w:tplc="040C001B">
      <w:start w:val="1"/>
      <w:numFmt w:val="lowerRoman"/>
      <w:lvlText w:val="%3."/>
      <w:lvlJc w:val="right"/>
      <w:pPr>
        <w:ind w:left="2727" w:hanging="180"/>
      </w:pPr>
    </w:lvl>
    <w:lvl w:ilvl="3" w:tplc="040C000F">
      <w:start w:val="1"/>
      <w:numFmt w:val="decimal"/>
      <w:lvlText w:val="%4."/>
      <w:lvlJc w:val="left"/>
      <w:pPr>
        <w:ind w:left="3447" w:hanging="360"/>
      </w:pPr>
    </w:lvl>
    <w:lvl w:ilvl="4" w:tplc="040C0019">
      <w:start w:val="1"/>
      <w:numFmt w:val="lowerLetter"/>
      <w:lvlText w:val="%5."/>
      <w:lvlJc w:val="left"/>
      <w:pPr>
        <w:ind w:left="4167" w:hanging="360"/>
      </w:pPr>
    </w:lvl>
    <w:lvl w:ilvl="5" w:tplc="040C001B">
      <w:start w:val="1"/>
      <w:numFmt w:val="lowerRoman"/>
      <w:lvlText w:val="%6."/>
      <w:lvlJc w:val="right"/>
      <w:pPr>
        <w:ind w:left="4887" w:hanging="180"/>
      </w:pPr>
    </w:lvl>
    <w:lvl w:ilvl="6" w:tplc="040C000F">
      <w:start w:val="1"/>
      <w:numFmt w:val="decimal"/>
      <w:lvlText w:val="%7."/>
      <w:lvlJc w:val="left"/>
      <w:pPr>
        <w:ind w:left="5607" w:hanging="360"/>
      </w:pPr>
    </w:lvl>
    <w:lvl w:ilvl="7" w:tplc="040C0019">
      <w:start w:val="1"/>
      <w:numFmt w:val="lowerLetter"/>
      <w:lvlText w:val="%8."/>
      <w:lvlJc w:val="left"/>
      <w:pPr>
        <w:ind w:left="6327" w:hanging="360"/>
      </w:pPr>
    </w:lvl>
    <w:lvl w:ilvl="8" w:tplc="040C001B">
      <w:start w:val="1"/>
      <w:numFmt w:val="lowerRoman"/>
      <w:lvlText w:val="%9."/>
      <w:lvlJc w:val="right"/>
      <w:pPr>
        <w:ind w:left="7047" w:hanging="180"/>
      </w:pPr>
    </w:lvl>
  </w:abstractNum>
  <w:abstractNum w:abstractNumId="12" w15:restartNumberingAfterBreak="0">
    <w:nsid w:val="2EBC1B29"/>
    <w:multiLevelType w:val="hybridMultilevel"/>
    <w:tmpl w:val="3EA0D138"/>
    <w:lvl w:ilvl="0" w:tplc="9FA4C14E">
      <w:numFmt w:val="bullet"/>
      <w:lvlText w:val="-"/>
      <w:lvlJc w:val="left"/>
      <w:pPr>
        <w:ind w:left="563" w:hanging="360"/>
      </w:pPr>
      <w:rPr>
        <w:rFonts w:ascii="Arial Narrow" w:eastAsia="Times New Roman" w:hAnsi="Arial Narrow" w:hint="default"/>
      </w:rPr>
    </w:lvl>
    <w:lvl w:ilvl="1" w:tplc="040C0003">
      <w:start w:val="1"/>
      <w:numFmt w:val="bullet"/>
      <w:lvlText w:val="o"/>
      <w:lvlJc w:val="left"/>
      <w:pPr>
        <w:ind w:left="1283" w:hanging="360"/>
      </w:pPr>
      <w:rPr>
        <w:rFonts w:ascii="Courier New" w:hAnsi="Courier New" w:hint="default"/>
      </w:rPr>
    </w:lvl>
    <w:lvl w:ilvl="2" w:tplc="040C0005">
      <w:start w:val="1"/>
      <w:numFmt w:val="bullet"/>
      <w:lvlText w:val=""/>
      <w:lvlJc w:val="left"/>
      <w:pPr>
        <w:ind w:left="2003" w:hanging="360"/>
      </w:pPr>
      <w:rPr>
        <w:rFonts w:ascii="Wingdings" w:hAnsi="Wingdings" w:hint="default"/>
      </w:rPr>
    </w:lvl>
    <w:lvl w:ilvl="3" w:tplc="040C0001">
      <w:start w:val="1"/>
      <w:numFmt w:val="bullet"/>
      <w:lvlText w:val=""/>
      <w:lvlJc w:val="left"/>
      <w:pPr>
        <w:ind w:left="2723" w:hanging="360"/>
      </w:pPr>
      <w:rPr>
        <w:rFonts w:ascii="Symbol" w:hAnsi="Symbol" w:hint="default"/>
      </w:rPr>
    </w:lvl>
    <w:lvl w:ilvl="4" w:tplc="040C0003">
      <w:start w:val="1"/>
      <w:numFmt w:val="bullet"/>
      <w:lvlText w:val="o"/>
      <w:lvlJc w:val="left"/>
      <w:pPr>
        <w:ind w:left="3443" w:hanging="360"/>
      </w:pPr>
      <w:rPr>
        <w:rFonts w:ascii="Courier New" w:hAnsi="Courier New" w:hint="default"/>
      </w:rPr>
    </w:lvl>
    <w:lvl w:ilvl="5" w:tplc="040C0005">
      <w:start w:val="1"/>
      <w:numFmt w:val="bullet"/>
      <w:lvlText w:val=""/>
      <w:lvlJc w:val="left"/>
      <w:pPr>
        <w:ind w:left="4163" w:hanging="360"/>
      </w:pPr>
      <w:rPr>
        <w:rFonts w:ascii="Wingdings" w:hAnsi="Wingdings" w:hint="default"/>
      </w:rPr>
    </w:lvl>
    <w:lvl w:ilvl="6" w:tplc="040C0001">
      <w:start w:val="1"/>
      <w:numFmt w:val="bullet"/>
      <w:lvlText w:val=""/>
      <w:lvlJc w:val="left"/>
      <w:pPr>
        <w:ind w:left="4883" w:hanging="360"/>
      </w:pPr>
      <w:rPr>
        <w:rFonts w:ascii="Symbol" w:hAnsi="Symbol" w:hint="default"/>
      </w:rPr>
    </w:lvl>
    <w:lvl w:ilvl="7" w:tplc="040C0003">
      <w:start w:val="1"/>
      <w:numFmt w:val="bullet"/>
      <w:lvlText w:val="o"/>
      <w:lvlJc w:val="left"/>
      <w:pPr>
        <w:ind w:left="5603" w:hanging="360"/>
      </w:pPr>
      <w:rPr>
        <w:rFonts w:ascii="Courier New" w:hAnsi="Courier New" w:hint="default"/>
      </w:rPr>
    </w:lvl>
    <w:lvl w:ilvl="8" w:tplc="040C0005">
      <w:start w:val="1"/>
      <w:numFmt w:val="bullet"/>
      <w:lvlText w:val=""/>
      <w:lvlJc w:val="left"/>
      <w:pPr>
        <w:ind w:left="6323" w:hanging="360"/>
      </w:pPr>
      <w:rPr>
        <w:rFonts w:ascii="Wingdings" w:hAnsi="Wingdings" w:hint="default"/>
      </w:rPr>
    </w:lvl>
  </w:abstractNum>
  <w:abstractNum w:abstractNumId="13" w15:restartNumberingAfterBreak="0">
    <w:nsid w:val="31763989"/>
    <w:multiLevelType w:val="hybridMultilevel"/>
    <w:tmpl w:val="6E401136"/>
    <w:lvl w:ilvl="0" w:tplc="4DE26B80">
      <w:start w:val="1"/>
      <w:numFmt w:val="decimal"/>
      <w:lvlText w:val="%1)"/>
      <w:lvlJc w:val="left"/>
      <w:pPr>
        <w:ind w:left="20" w:hanging="360"/>
      </w:pPr>
      <w:rPr>
        <w:rFonts w:hint="default"/>
      </w:rPr>
    </w:lvl>
    <w:lvl w:ilvl="1" w:tplc="040C0019" w:tentative="1">
      <w:start w:val="1"/>
      <w:numFmt w:val="lowerLetter"/>
      <w:lvlText w:val="%2."/>
      <w:lvlJc w:val="left"/>
      <w:pPr>
        <w:ind w:left="740" w:hanging="360"/>
      </w:pPr>
    </w:lvl>
    <w:lvl w:ilvl="2" w:tplc="040C001B" w:tentative="1">
      <w:start w:val="1"/>
      <w:numFmt w:val="lowerRoman"/>
      <w:lvlText w:val="%3."/>
      <w:lvlJc w:val="right"/>
      <w:pPr>
        <w:ind w:left="1460" w:hanging="180"/>
      </w:pPr>
    </w:lvl>
    <w:lvl w:ilvl="3" w:tplc="040C000F" w:tentative="1">
      <w:start w:val="1"/>
      <w:numFmt w:val="decimal"/>
      <w:lvlText w:val="%4."/>
      <w:lvlJc w:val="left"/>
      <w:pPr>
        <w:ind w:left="2180" w:hanging="360"/>
      </w:pPr>
    </w:lvl>
    <w:lvl w:ilvl="4" w:tplc="040C0019" w:tentative="1">
      <w:start w:val="1"/>
      <w:numFmt w:val="lowerLetter"/>
      <w:lvlText w:val="%5."/>
      <w:lvlJc w:val="left"/>
      <w:pPr>
        <w:ind w:left="2900" w:hanging="360"/>
      </w:pPr>
    </w:lvl>
    <w:lvl w:ilvl="5" w:tplc="040C001B" w:tentative="1">
      <w:start w:val="1"/>
      <w:numFmt w:val="lowerRoman"/>
      <w:lvlText w:val="%6."/>
      <w:lvlJc w:val="right"/>
      <w:pPr>
        <w:ind w:left="3620" w:hanging="180"/>
      </w:pPr>
    </w:lvl>
    <w:lvl w:ilvl="6" w:tplc="040C000F" w:tentative="1">
      <w:start w:val="1"/>
      <w:numFmt w:val="decimal"/>
      <w:lvlText w:val="%7."/>
      <w:lvlJc w:val="left"/>
      <w:pPr>
        <w:ind w:left="4340" w:hanging="360"/>
      </w:pPr>
    </w:lvl>
    <w:lvl w:ilvl="7" w:tplc="040C0019" w:tentative="1">
      <w:start w:val="1"/>
      <w:numFmt w:val="lowerLetter"/>
      <w:lvlText w:val="%8."/>
      <w:lvlJc w:val="left"/>
      <w:pPr>
        <w:ind w:left="5060" w:hanging="360"/>
      </w:pPr>
    </w:lvl>
    <w:lvl w:ilvl="8" w:tplc="040C001B" w:tentative="1">
      <w:start w:val="1"/>
      <w:numFmt w:val="lowerRoman"/>
      <w:lvlText w:val="%9."/>
      <w:lvlJc w:val="right"/>
      <w:pPr>
        <w:ind w:left="5780" w:hanging="180"/>
      </w:pPr>
    </w:lvl>
  </w:abstractNum>
  <w:abstractNum w:abstractNumId="14" w15:restartNumberingAfterBreak="0">
    <w:nsid w:val="387E6691"/>
    <w:multiLevelType w:val="hybridMultilevel"/>
    <w:tmpl w:val="85766268"/>
    <w:lvl w:ilvl="0" w:tplc="AEFEC99C">
      <w:start w:val="1"/>
      <w:numFmt w:val="upperLetter"/>
      <w:lvlText w:val="%1)"/>
      <w:lvlJc w:val="left"/>
      <w:pPr>
        <w:ind w:left="360" w:hanging="360"/>
      </w:pPr>
      <w:rPr>
        <w:rFonts w:cs="Times New Roman" w:hint="default"/>
        <w:sz w:val="24"/>
        <w:szCs w:val="24"/>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5" w15:restartNumberingAfterBreak="0">
    <w:nsid w:val="3C30423B"/>
    <w:multiLevelType w:val="hybridMultilevel"/>
    <w:tmpl w:val="46386724"/>
    <w:lvl w:ilvl="0" w:tplc="2DC8CF2C">
      <w:numFmt w:val="bullet"/>
      <w:lvlText w:val="-"/>
      <w:lvlJc w:val="left"/>
      <w:pPr>
        <w:ind w:left="-207" w:hanging="360"/>
      </w:pPr>
      <w:rPr>
        <w:rFonts w:ascii="Arial Narrow" w:eastAsia="Times New Roman" w:hAnsi="Arial Narrow" w:hint="default"/>
      </w:rPr>
    </w:lvl>
    <w:lvl w:ilvl="1" w:tplc="040C0003">
      <w:start w:val="1"/>
      <w:numFmt w:val="bullet"/>
      <w:lvlText w:val="o"/>
      <w:lvlJc w:val="left"/>
      <w:pPr>
        <w:ind w:left="513" w:hanging="360"/>
      </w:pPr>
      <w:rPr>
        <w:rFonts w:ascii="Courier New" w:hAnsi="Courier New" w:hint="default"/>
      </w:rPr>
    </w:lvl>
    <w:lvl w:ilvl="2" w:tplc="040C0005">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6" w15:restartNumberingAfterBreak="0">
    <w:nsid w:val="3C850C98"/>
    <w:multiLevelType w:val="hybridMultilevel"/>
    <w:tmpl w:val="F314F80C"/>
    <w:lvl w:ilvl="0" w:tplc="98FCA768">
      <w:start w:val="1"/>
      <w:numFmt w:val="decimal"/>
      <w:lvlText w:val="%1."/>
      <w:lvlJc w:val="left"/>
      <w:pPr>
        <w:ind w:left="720" w:hanging="360"/>
      </w:pPr>
      <w:rPr>
        <w:sz w:val="30"/>
        <w:szCs w:val="3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E685B8B"/>
    <w:multiLevelType w:val="hybridMultilevel"/>
    <w:tmpl w:val="AC5024CE"/>
    <w:lvl w:ilvl="0" w:tplc="56C8A014">
      <w:start w:val="3"/>
      <w:numFmt w:val="upperLetter"/>
      <w:lvlText w:val="%1)"/>
      <w:lvlJc w:val="left"/>
      <w:pPr>
        <w:ind w:left="360" w:hanging="360"/>
      </w:pPr>
      <w:rPr>
        <w:rFonts w:cs="Times New Roman" w:hint="default"/>
        <w:sz w:val="24"/>
        <w:szCs w:val="24"/>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8" w15:restartNumberingAfterBreak="0">
    <w:nsid w:val="3F500E78"/>
    <w:multiLevelType w:val="hybridMultilevel"/>
    <w:tmpl w:val="6518BC74"/>
    <w:lvl w:ilvl="0" w:tplc="6D98DCCC">
      <w:numFmt w:val="bullet"/>
      <w:lvlText w:val="-"/>
      <w:lvlJc w:val="left"/>
      <w:pPr>
        <w:ind w:left="1437" w:hanging="360"/>
      </w:pPr>
      <w:rPr>
        <w:rFonts w:ascii="Arial Narrow" w:eastAsia="Calibri"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452E4A15"/>
    <w:multiLevelType w:val="hybridMultilevel"/>
    <w:tmpl w:val="ADAE74A6"/>
    <w:lvl w:ilvl="0" w:tplc="E8DCEFE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D04CF5"/>
    <w:multiLevelType w:val="hybridMultilevel"/>
    <w:tmpl w:val="B8B2F78A"/>
    <w:lvl w:ilvl="0" w:tplc="C1A8F968">
      <w:numFmt w:val="bullet"/>
      <w:lvlText w:val="-"/>
      <w:lvlJc w:val="left"/>
      <w:pPr>
        <w:ind w:left="4755" w:hanging="360"/>
      </w:pPr>
      <w:rPr>
        <w:rFonts w:ascii="Calibri" w:eastAsia="Calibri" w:hAnsi="Calibri" w:cs="Times New Roman" w:hint="default"/>
      </w:rPr>
    </w:lvl>
    <w:lvl w:ilvl="1" w:tplc="040C0003">
      <w:start w:val="1"/>
      <w:numFmt w:val="bullet"/>
      <w:lvlText w:val="o"/>
      <w:lvlJc w:val="left"/>
      <w:pPr>
        <w:ind w:left="5835" w:hanging="360"/>
      </w:pPr>
      <w:rPr>
        <w:rFonts w:ascii="Courier New" w:hAnsi="Courier New" w:cs="Courier New" w:hint="default"/>
      </w:rPr>
    </w:lvl>
    <w:lvl w:ilvl="2" w:tplc="040C0005" w:tentative="1">
      <w:start w:val="1"/>
      <w:numFmt w:val="bullet"/>
      <w:lvlText w:val=""/>
      <w:lvlJc w:val="left"/>
      <w:pPr>
        <w:ind w:left="6555" w:hanging="360"/>
      </w:pPr>
      <w:rPr>
        <w:rFonts w:ascii="Wingdings" w:hAnsi="Wingdings" w:hint="default"/>
      </w:rPr>
    </w:lvl>
    <w:lvl w:ilvl="3" w:tplc="040C0001" w:tentative="1">
      <w:start w:val="1"/>
      <w:numFmt w:val="bullet"/>
      <w:lvlText w:val=""/>
      <w:lvlJc w:val="left"/>
      <w:pPr>
        <w:ind w:left="7275" w:hanging="360"/>
      </w:pPr>
      <w:rPr>
        <w:rFonts w:ascii="Symbol" w:hAnsi="Symbol" w:hint="default"/>
      </w:rPr>
    </w:lvl>
    <w:lvl w:ilvl="4" w:tplc="040C0003" w:tentative="1">
      <w:start w:val="1"/>
      <w:numFmt w:val="bullet"/>
      <w:lvlText w:val="o"/>
      <w:lvlJc w:val="left"/>
      <w:pPr>
        <w:ind w:left="7995" w:hanging="360"/>
      </w:pPr>
      <w:rPr>
        <w:rFonts w:ascii="Courier New" w:hAnsi="Courier New" w:cs="Courier New" w:hint="default"/>
      </w:rPr>
    </w:lvl>
    <w:lvl w:ilvl="5" w:tplc="040C0005" w:tentative="1">
      <w:start w:val="1"/>
      <w:numFmt w:val="bullet"/>
      <w:lvlText w:val=""/>
      <w:lvlJc w:val="left"/>
      <w:pPr>
        <w:ind w:left="8715" w:hanging="360"/>
      </w:pPr>
      <w:rPr>
        <w:rFonts w:ascii="Wingdings" w:hAnsi="Wingdings" w:hint="default"/>
      </w:rPr>
    </w:lvl>
    <w:lvl w:ilvl="6" w:tplc="040C0001" w:tentative="1">
      <w:start w:val="1"/>
      <w:numFmt w:val="bullet"/>
      <w:lvlText w:val=""/>
      <w:lvlJc w:val="left"/>
      <w:pPr>
        <w:ind w:left="9435" w:hanging="360"/>
      </w:pPr>
      <w:rPr>
        <w:rFonts w:ascii="Symbol" w:hAnsi="Symbol" w:hint="default"/>
      </w:rPr>
    </w:lvl>
    <w:lvl w:ilvl="7" w:tplc="040C0003" w:tentative="1">
      <w:start w:val="1"/>
      <w:numFmt w:val="bullet"/>
      <w:lvlText w:val="o"/>
      <w:lvlJc w:val="left"/>
      <w:pPr>
        <w:ind w:left="10155" w:hanging="360"/>
      </w:pPr>
      <w:rPr>
        <w:rFonts w:ascii="Courier New" w:hAnsi="Courier New" w:cs="Courier New" w:hint="default"/>
      </w:rPr>
    </w:lvl>
    <w:lvl w:ilvl="8" w:tplc="040C0005" w:tentative="1">
      <w:start w:val="1"/>
      <w:numFmt w:val="bullet"/>
      <w:lvlText w:val=""/>
      <w:lvlJc w:val="left"/>
      <w:pPr>
        <w:ind w:left="10875" w:hanging="360"/>
      </w:pPr>
      <w:rPr>
        <w:rFonts w:ascii="Wingdings" w:hAnsi="Wingdings" w:hint="default"/>
      </w:rPr>
    </w:lvl>
  </w:abstractNum>
  <w:abstractNum w:abstractNumId="21" w15:restartNumberingAfterBreak="0">
    <w:nsid w:val="4A1F5E05"/>
    <w:multiLevelType w:val="hybridMultilevel"/>
    <w:tmpl w:val="6F98A11A"/>
    <w:lvl w:ilvl="0" w:tplc="040C000F">
      <w:start w:val="1"/>
      <w:numFmt w:val="decimal"/>
      <w:lvlText w:val="%1."/>
      <w:lvlJc w:val="left"/>
      <w:pPr>
        <w:ind w:left="-17" w:hanging="360"/>
      </w:pPr>
      <w:rPr>
        <w:rFonts w:cs="Times New Roman"/>
      </w:rPr>
    </w:lvl>
    <w:lvl w:ilvl="1" w:tplc="040C0019" w:tentative="1">
      <w:start w:val="1"/>
      <w:numFmt w:val="lowerLetter"/>
      <w:lvlText w:val="%2."/>
      <w:lvlJc w:val="left"/>
      <w:pPr>
        <w:ind w:left="703" w:hanging="360"/>
      </w:pPr>
      <w:rPr>
        <w:rFonts w:cs="Times New Roman"/>
      </w:rPr>
    </w:lvl>
    <w:lvl w:ilvl="2" w:tplc="040C001B" w:tentative="1">
      <w:start w:val="1"/>
      <w:numFmt w:val="lowerRoman"/>
      <w:lvlText w:val="%3."/>
      <w:lvlJc w:val="right"/>
      <w:pPr>
        <w:ind w:left="1423" w:hanging="180"/>
      </w:pPr>
      <w:rPr>
        <w:rFonts w:cs="Times New Roman"/>
      </w:rPr>
    </w:lvl>
    <w:lvl w:ilvl="3" w:tplc="040C000F" w:tentative="1">
      <w:start w:val="1"/>
      <w:numFmt w:val="decimal"/>
      <w:lvlText w:val="%4."/>
      <w:lvlJc w:val="left"/>
      <w:pPr>
        <w:ind w:left="2143" w:hanging="360"/>
      </w:pPr>
      <w:rPr>
        <w:rFonts w:cs="Times New Roman"/>
      </w:rPr>
    </w:lvl>
    <w:lvl w:ilvl="4" w:tplc="040C0019" w:tentative="1">
      <w:start w:val="1"/>
      <w:numFmt w:val="lowerLetter"/>
      <w:lvlText w:val="%5."/>
      <w:lvlJc w:val="left"/>
      <w:pPr>
        <w:ind w:left="2863" w:hanging="360"/>
      </w:pPr>
      <w:rPr>
        <w:rFonts w:cs="Times New Roman"/>
      </w:rPr>
    </w:lvl>
    <w:lvl w:ilvl="5" w:tplc="040C001B" w:tentative="1">
      <w:start w:val="1"/>
      <w:numFmt w:val="lowerRoman"/>
      <w:lvlText w:val="%6."/>
      <w:lvlJc w:val="right"/>
      <w:pPr>
        <w:ind w:left="3583" w:hanging="180"/>
      </w:pPr>
      <w:rPr>
        <w:rFonts w:cs="Times New Roman"/>
      </w:rPr>
    </w:lvl>
    <w:lvl w:ilvl="6" w:tplc="040C000F" w:tentative="1">
      <w:start w:val="1"/>
      <w:numFmt w:val="decimal"/>
      <w:lvlText w:val="%7."/>
      <w:lvlJc w:val="left"/>
      <w:pPr>
        <w:ind w:left="4303" w:hanging="360"/>
      </w:pPr>
      <w:rPr>
        <w:rFonts w:cs="Times New Roman"/>
      </w:rPr>
    </w:lvl>
    <w:lvl w:ilvl="7" w:tplc="040C0019" w:tentative="1">
      <w:start w:val="1"/>
      <w:numFmt w:val="lowerLetter"/>
      <w:lvlText w:val="%8."/>
      <w:lvlJc w:val="left"/>
      <w:pPr>
        <w:ind w:left="5023" w:hanging="360"/>
      </w:pPr>
      <w:rPr>
        <w:rFonts w:cs="Times New Roman"/>
      </w:rPr>
    </w:lvl>
    <w:lvl w:ilvl="8" w:tplc="040C001B" w:tentative="1">
      <w:start w:val="1"/>
      <w:numFmt w:val="lowerRoman"/>
      <w:lvlText w:val="%9."/>
      <w:lvlJc w:val="right"/>
      <w:pPr>
        <w:ind w:left="5743" w:hanging="180"/>
      </w:pPr>
      <w:rPr>
        <w:rFonts w:cs="Times New Roman"/>
      </w:rPr>
    </w:lvl>
  </w:abstractNum>
  <w:abstractNum w:abstractNumId="22" w15:restartNumberingAfterBreak="0">
    <w:nsid w:val="4C4A7B79"/>
    <w:multiLevelType w:val="hybridMultilevel"/>
    <w:tmpl w:val="6D6EB27E"/>
    <w:lvl w:ilvl="0" w:tplc="040C000F">
      <w:start w:val="1"/>
      <w:numFmt w:val="decimal"/>
      <w:lvlText w:val="%1."/>
      <w:lvlJc w:val="left"/>
      <w:pPr>
        <w:ind w:left="777" w:hanging="360"/>
      </w:pPr>
    </w:lvl>
    <w:lvl w:ilvl="1" w:tplc="040C0019" w:tentative="1">
      <w:start w:val="1"/>
      <w:numFmt w:val="lowerLetter"/>
      <w:lvlText w:val="%2."/>
      <w:lvlJc w:val="left"/>
      <w:pPr>
        <w:ind w:left="1497" w:hanging="360"/>
      </w:p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23" w15:restartNumberingAfterBreak="0">
    <w:nsid w:val="4D115A07"/>
    <w:multiLevelType w:val="hybridMultilevel"/>
    <w:tmpl w:val="E938B54E"/>
    <w:lvl w:ilvl="0" w:tplc="17DCCD06">
      <w:numFmt w:val="bullet"/>
      <w:lvlText w:val="-"/>
      <w:lvlJc w:val="left"/>
      <w:pPr>
        <w:ind w:left="1800" w:hanging="360"/>
      </w:pPr>
      <w:rPr>
        <w:rFonts w:ascii="Calibri" w:eastAsia="Calibri" w:hAnsi="Calibri"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24" w15:restartNumberingAfterBreak="0">
    <w:nsid w:val="523F7462"/>
    <w:multiLevelType w:val="hybridMultilevel"/>
    <w:tmpl w:val="81E83FCA"/>
    <w:lvl w:ilvl="0" w:tplc="D0D4CE50">
      <w:start w:val="1"/>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3EF40AF"/>
    <w:multiLevelType w:val="hybridMultilevel"/>
    <w:tmpl w:val="8F867A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3412AC"/>
    <w:multiLevelType w:val="hybridMultilevel"/>
    <w:tmpl w:val="46BAE4D4"/>
    <w:lvl w:ilvl="0" w:tplc="10FC1670">
      <w:numFmt w:val="bullet"/>
      <w:lvlText w:val="-"/>
      <w:lvlJc w:val="left"/>
      <w:pPr>
        <w:ind w:left="720" w:hanging="360"/>
      </w:pPr>
      <w:rPr>
        <w:rFonts w:ascii="Arial" w:eastAsia="Calibri" w:hAnsi="Arial" w:cs="Arial" w:hint="default"/>
        <w:sz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06378F8"/>
    <w:multiLevelType w:val="hybridMultilevel"/>
    <w:tmpl w:val="07800DF8"/>
    <w:lvl w:ilvl="0" w:tplc="040C0001">
      <w:start w:val="1"/>
      <w:numFmt w:val="bullet"/>
      <w:lvlText w:val=""/>
      <w:lvlJc w:val="left"/>
      <w:pPr>
        <w:ind w:left="663" w:hanging="360"/>
      </w:pPr>
      <w:rPr>
        <w:rFonts w:ascii="Symbol" w:hAnsi="Symbol" w:hint="default"/>
      </w:rPr>
    </w:lvl>
    <w:lvl w:ilvl="1" w:tplc="040C0003" w:tentative="1">
      <w:start w:val="1"/>
      <w:numFmt w:val="bullet"/>
      <w:lvlText w:val="o"/>
      <w:lvlJc w:val="left"/>
      <w:pPr>
        <w:ind w:left="1383" w:hanging="360"/>
      </w:pPr>
      <w:rPr>
        <w:rFonts w:ascii="Courier New" w:hAnsi="Courier New" w:cs="Courier New" w:hint="default"/>
      </w:rPr>
    </w:lvl>
    <w:lvl w:ilvl="2" w:tplc="040C0005" w:tentative="1">
      <w:start w:val="1"/>
      <w:numFmt w:val="bullet"/>
      <w:lvlText w:val=""/>
      <w:lvlJc w:val="left"/>
      <w:pPr>
        <w:ind w:left="2103" w:hanging="360"/>
      </w:pPr>
      <w:rPr>
        <w:rFonts w:ascii="Wingdings" w:hAnsi="Wingdings" w:hint="default"/>
      </w:rPr>
    </w:lvl>
    <w:lvl w:ilvl="3" w:tplc="040C0001" w:tentative="1">
      <w:start w:val="1"/>
      <w:numFmt w:val="bullet"/>
      <w:lvlText w:val=""/>
      <w:lvlJc w:val="left"/>
      <w:pPr>
        <w:ind w:left="2823" w:hanging="360"/>
      </w:pPr>
      <w:rPr>
        <w:rFonts w:ascii="Symbol" w:hAnsi="Symbol" w:hint="default"/>
      </w:rPr>
    </w:lvl>
    <w:lvl w:ilvl="4" w:tplc="040C0003" w:tentative="1">
      <w:start w:val="1"/>
      <w:numFmt w:val="bullet"/>
      <w:lvlText w:val="o"/>
      <w:lvlJc w:val="left"/>
      <w:pPr>
        <w:ind w:left="3543" w:hanging="360"/>
      </w:pPr>
      <w:rPr>
        <w:rFonts w:ascii="Courier New" w:hAnsi="Courier New" w:cs="Courier New" w:hint="default"/>
      </w:rPr>
    </w:lvl>
    <w:lvl w:ilvl="5" w:tplc="040C0005" w:tentative="1">
      <w:start w:val="1"/>
      <w:numFmt w:val="bullet"/>
      <w:lvlText w:val=""/>
      <w:lvlJc w:val="left"/>
      <w:pPr>
        <w:ind w:left="4263" w:hanging="360"/>
      </w:pPr>
      <w:rPr>
        <w:rFonts w:ascii="Wingdings" w:hAnsi="Wingdings" w:hint="default"/>
      </w:rPr>
    </w:lvl>
    <w:lvl w:ilvl="6" w:tplc="040C0001" w:tentative="1">
      <w:start w:val="1"/>
      <w:numFmt w:val="bullet"/>
      <w:lvlText w:val=""/>
      <w:lvlJc w:val="left"/>
      <w:pPr>
        <w:ind w:left="4983" w:hanging="360"/>
      </w:pPr>
      <w:rPr>
        <w:rFonts w:ascii="Symbol" w:hAnsi="Symbol" w:hint="default"/>
      </w:rPr>
    </w:lvl>
    <w:lvl w:ilvl="7" w:tplc="040C0003" w:tentative="1">
      <w:start w:val="1"/>
      <w:numFmt w:val="bullet"/>
      <w:lvlText w:val="o"/>
      <w:lvlJc w:val="left"/>
      <w:pPr>
        <w:ind w:left="5703" w:hanging="360"/>
      </w:pPr>
      <w:rPr>
        <w:rFonts w:ascii="Courier New" w:hAnsi="Courier New" w:cs="Courier New" w:hint="default"/>
      </w:rPr>
    </w:lvl>
    <w:lvl w:ilvl="8" w:tplc="040C0005" w:tentative="1">
      <w:start w:val="1"/>
      <w:numFmt w:val="bullet"/>
      <w:lvlText w:val=""/>
      <w:lvlJc w:val="left"/>
      <w:pPr>
        <w:ind w:left="6423" w:hanging="360"/>
      </w:pPr>
      <w:rPr>
        <w:rFonts w:ascii="Wingdings" w:hAnsi="Wingdings" w:hint="default"/>
      </w:rPr>
    </w:lvl>
  </w:abstractNum>
  <w:abstractNum w:abstractNumId="28" w15:restartNumberingAfterBreak="0">
    <w:nsid w:val="635339A4"/>
    <w:multiLevelType w:val="hybridMultilevel"/>
    <w:tmpl w:val="A04C1C36"/>
    <w:lvl w:ilvl="0" w:tplc="0152EAC8">
      <w:start w:val="1"/>
      <w:numFmt w:val="upperLetter"/>
      <w:lvlText w:val="%1)"/>
      <w:lvlJc w:val="left"/>
      <w:pPr>
        <w:ind w:left="473" w:hanging="360"/>
      </w:pPr>
      <w:rPr>
        <w:rFonts w:hint="default"/>
        <w:color w:val="000000"/>
      </w:rPr>
    </w:lvl>
    <w:lvl w:ilvl="1" w:tplc="040C0019" w:tentative="1">
      <w:start w:val="1"/>
      <w:numFmt w:val="lowerLetter"/>
      <w:lvlText w:val="%2."/>
      <w:lvlJc w:val="left"/>
      <w:pPr>
        <w:ind w:left="1193" w:hanging="360"/>
      </w:pPr>
    </w:lvl>
    <w:lvl w:ilvl="2" w:tplc="040C001B" w:tentative="1">
      <w:start w:val="1"/>
      <w:numFmt w:val="lowerRoman"/>
      <w:lvlText w:val="%3."/>
      <w:lvlJc w:val="right"/>
      <w:pPr>
        <w:ind w:left="1913" w:hanging="180"/>
      </w:pPr>
    </w:lvl>
    <w:lvl w:ilvl="3" w:tplc="040C000F" w:tentative="1">
      <w:start w:val="1"/>
      <w:numFmt w:val="decimal"/>
      <w:lvlText w:val="%4."/>
      <w:lvlJc w:val="left"/>
      <w:pPr>
        <w:ind w:left="2633" w:hanging="360"/>
      </w:pPr>
    </w:lvl>
    <w:lvl w:ilvl="4" w:tplc="040C0019" w:tentative="1">
      <w:start w:val="1"/>
      <w:numFmt w:val="lowerLetter"/>
      <w:lvlText w:val="%5."/>
      <w:lvlJc w:val="left"/>
      <w:pPr>
        <w:ind w:left="3353" w:hanging="360"/>
      </w:pPr>
    </w:lvl>
    <w:lvl w:ilvl="5" w:tplc="040C001B" w:tentative="1">
      <w:start w:val="1"/>
      <w:numFmt w:val="lowerRoman"/>
      <w:lvlText w:val="%6."/>
      <w:lvlJc w:val="right"/>
      <w:pPr>
        <w:ind w:left="4073" w:hanging="180"/>
      </w:pPr>
    </w:lvl>
    <w:lvl w:ilvl="6" w:tplc="040C000F" w:tentative="1">
      <w:start w:val="1"/>
      <w:numFmt w:val="decimal"/>
      <w:lvlText w:val="%7."/>
      <w:lvlJc w:val="left"/>
      <w:pPr>
        <w:ind w:left="4793" w:hanging="360"/>
      </w:pPr>
    </w:lvl>
    <w:lvl w:ilvl="7" w:tplc="040C0019" w:tentative="1">
      <w:start w:val="1"/>
      <w:numFmt w:val="lowerLetter"/>
      <w:lvlText w:val="%8."/>
      <w:lvlJc w:val="left"/>
      <w:pPr>
        <w:ind w:left="5513" w:hanging="360"/>
      </w:pPr>
    </w:lvl>
    <w:lvl w:ilvl="8" w:tplc="040C001B" w:tentative="1">
      <w:start w:val="1"/>
      <w:numFmt w:val="lowerRoman"/>
      <w:lvlText w:val="%9."/>
      <w:lvlJc w:val="right"/>
      <w:pPr>
        <w:ind w:left="6233" w:hanging="180"/>
      </w:pPr>
    </w:lvl>
  </w:abstractNum>
  <w:abstractNum w:abstractNumId="29" w15:restartNumberingAfterBreak="0">
    <w:nsid w:val="64793F32"/>
    <w:multiLevelType w:val="hybridMultilevel"/>
    <w:tmpl w:val="97D41DDE"/>
    <w:lvl w:ilvl="0" w:tplc="39A6EA14">
      <w:numFmt w:val="bullet"/>
      <w:lvlText w:val="-"/>
      <w:lvlJc w:val="left"/>
      <w:pPr>
        <w:ind w:left="720" w:hanging="360"/>
      </w:pPr>
      <w:rPr>
        <w:rFonts w:ascii="Calibri" w:eastAsia="Calibri" w:hAnsi="Calibri" w:cs="Calibr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90211B"/>
    <w:multiLevelType w:val="hybridMultilevel"/>
    <w:tmpl w:val="C1D45B92"/>
    <w:lvl w:ilvl="0" w:tplc="48DEFD02">
      <w:numFmt w:val="bullet"/>
      <w:lvlText w:val="-"/>
      <w:lvlJc w:val="left"/>
      <w:pPr>
        <w:ind w:left="720" w:hanging="360"/>
      </w:pPr>
      <w:rPr>
        <w:rFonts w:ascii="Arial Narrow" w:eastAsia="Calibri"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758A0E59"/>
    <w:multiLevelType w:val="hybridMultilevel"/>
    <w:tmpl w:val="8F9833E8"/>
    <w:lvl w:ilvl="0" w:tplc="6FAA3D78">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763A63CD"/>
    <w:multiLevelType w:val="hybridMultilevel"/>
    <w:tmpl w:val="D3F03632"/>
    <w:lvl w:ilvl="0" w:tplc="17DCCD06">
      <w:numFmt w:val="bullet"/>
      <w:lvlText w:val="-"/>
      <w:lvlJc w:val="left"/>
      <w:pPr>
        <w:ind w:left="180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A64B1C"/>
    <w:multiLevelType w:val="hybridMultilevel"/>
    <w:tmpl w:val="87868692"/>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15"/>
  </w:num>
  <w:num w:numId="2">
    <w:abstractNumId w:val="3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1"/>
  </w:num>
  <w:num w:numId="6">
    <w:abstractNumId w:val="4"/>
  </w:num>
  <w:num w:numId="7">
    <w:abstractNumId w:val="2"/>
  </w:num>
  <w:num w:numId="8">
    <w:abstractNumId w:val="0"/>
  </w:num>
  <w:num w:numId="9">
    <w:abstractNumId w:val="9"/>
  </w:num>
  <w:num w:numId="10">
    <w:abstractNumId w:val="14"/>
  </w:num>
  <w:num w:numId="11">
    <w:abstractNumId w:val="17"/>
  </w:num>
  <w:num w:numId="12">
    <w:abstractNumId w:val="12"/>
  </w:num>
  <w:num w:numId="13">
    <w:abstractNumId w:val="3"/>
  </w:num>
  <w:num w:numId="14">
    <w:abstractNumId w:val="23"/>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28"/>
  </w:num>
  <w:num w:numId="18">
    <w:abstractNumId w:val="2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6"/>
  </w:num>
  <w:num w:numId="23">
    <w:abstractNumId w:val="32"/>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18"/>
  </w:num>
  <w:num w:numId="27">
    <w:abstractNumId w:val="19"/>
  </w:num>
  <w:num w:numId="28">
    <w:abstractNumId w:val="29"/>
  </w:num>
  <w:num w:numId="29">
    <w:abstractNumId w:val="16"/>
  </w:num>
  <w:num w:numId="30">
    <w:abstractNumId w:val="24"/>
  </w:num>
  <w:num w:numId="31">
    <w:abstractNumId w:val="26"/>
  </w:num>
  <w:num w:numId="32">
    <w:abstractNumId w:val="5"/>
  </w:num>
  <w:num w:numId="33">
    <w:abstractNumId w:val="27"/>
  </w:num>
  <w:num w:numId="34">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09"/>
  <w:hyphenationZone w:val="420"/>
  <w:evenAndOddHeaders/>
  <w:noPunctuationKerning/>
  <w:characterSpacingControl w:val="doNotCompress"/>
  <w:hdrShapeDefaults>
    <o:shapedefaults v:ext="edit" spidmax="2426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C8A"/>
    <w:rsid w:val="00000480"/>
    <w:rsid w:val="000005F5"/>
    <w:rsid w:val="00000759"/>
    <w:rsid w:val="00000FC8"/>
    <w:rsid w:val="000010B7"/>
    <w:rsid w:val="00001AC6"/>
    <w:rsid w:val="00001BCA"/>
    <w:rsid w:val="00002055"/>
    <w:rsid w:val="000028F9"/>
    <w:rsid w:val="000029B0"/>
    <w:rsid w:val="00002ACC"/>
    <w:rsid w:val="00002BC1"/>
    <w:rsid w:val="00002D52"/>
    <w:rsid w:val="00003037"/>
    <w:rsid w:val="000030D7"/>
    <w:rsid w:val="00003627"/>
    <w:rsid w:val="00003DDC"/>
    <w:rsid w:val="000043D2"/>
    <w:rsid w:val="00004DAB"/>
    <w:rsid w:val="00004FCC"/>
    <w:rsid w:val="00005068"/>
    <w:rsid w:val="00005219"/>
    <w:rsid w:val="000053A2"/>
    <w:rsid w:val="000054B8"/>
    <w:rsid w:val="0000586C"/>
    <w:rsid w:val="00005B42"/>
    <w:rsid w:val="00005F30"/>
    <w:rsid w:val="00006627"/>
    <w:rsid w:val="00006750"/>
    <w:rsid w:val="000067B3"/>
    <w:rsid w:val="000069A1"/>
    <w:rsid w:val="00006B31"/>
    <w:rsid w:val="00006C6D"/>
    <w:rsid w:val="000079F4"/>
    <w:rsid w:val="00007C22"/>
    <w:rsid w:val="00007C74"/>
    <w:rsid w:val="00007F5B"/>
    <w:rsid w:val="00010064"/>
    <w:rsid w:val="000100D8"/>
    <w:rsid w:val="000103E3"/>
    <w:rsid w:val="0001088F"/>
    <w:rsid w:val="000108CD"/>
    <w:rsid w:val="00010E02"/>
    <w:rsid w:val="00011034"/>
    <w:rsid w:val="0001117F"/>
    <w:rsid w:val="00011248"/>
    <w:rsid w:val="0001140C"/>
    <w:rsid w:val="00012054"/>
    <w:rsid w:val="000123C5"/>
    <w:rsid w:val="000127F4"/>
    <w:rsid w:val="00012819"/>
    <w:rsid w:val="000128C2"/>
    <w:rsid w:val="00012A22"/>
    <w:rsid w:val="00012AAD"/>
    <w:rsid w:val="00012C0F"/>
    <w:rsid w:val="0001327E"/>
    <w:rsid w:val="000134B0"/>
    <w:rsid w:val="00013774"/>
    <w:rsid w:val="00013DC1"/>
    <w:rsid w:val="00013DEF"/>
    <w:rsid w:val="00014AC0"/>
    <w:rsid w:val="00014B9C"/>
    <w:rsid w:val="00014FFD"/>
    <w:rsid w:val="00015572"/>
    <w:rsid w:val="000155CB"/>
    <w:rsid w:val="00015F12"/>
    <w:rsid w:val="00015FE4"/>
    <w:rsid w:val="000162E4"/>
    <w:rsid w:val="000168D2"/>
    <w:rsid w:val="00016C94"/>
    <w:rsid w:val="00017362"/>
    <w:rsid w:val="00017547"/>
    <w:rsid w:val="000175DB"/>
    <w:rsid w:val="00017642"/>
    <w:rsid w:val="00017A99"/>
    <w:rsid w:val="00017BA4"/>
    <w:rsid w:val="00017BF5"/>
    <w:rsid w:val="00020058"/>
    <w:rsid w:val="00020105"/>
    <w:rsid w:val="0002011E"/>
    <w:rsid w:val="00020406"/>
    <w:rsid w:val="00020552"/>
    <w:rsid w:val="0002060A"/>
    <w:rsid w:val="00020742"/>
    <w:rsid w:val="00020A2C"/>
    <w:rsid w:val="00020C72"/>
    <w:rsid w:val="00020E17"/>
    <w:rsid w:val="0002159C"/>
    <w:rsid w:val="00021D88"/>
    <w:rsid w:val="00021F55"/>
    <w:rsid w:val="000221CD"/>
    <w:rsid w:val="0002254F"/>
    <w:rsid w:val="0002258E"/>
    <w:rsid w:val="00022597"/>
    <w:rsid w:val="000227AB"/>
    <w:rsid w:val="00022A31"/>
    <w:rsid w:val="00022D63"/>
    <w:rsid w:val="00022EC0"/>
    <w:rsid w:val="000232E0"/>
    <w:rsid w:val="000234BE"/>
    <w:rsid w:val="00023525"/>
    <w:rsid w:val="00023920"/>
    <w:rsid w:val="000239E5"/>
    <w:rsid w:val="00023B0F"/>
    <w:rsid w:val="00023C0A"/>
    <w:rsid w:val="00023D70"/>
    <w:rsid w:val="0002449E"/>
    <w:rsid w:val="00024641"/>
    <w:rsid w:val="00024976"/>
    <w:rsid w:val="00024AD2"/>
    <w:rsid w:val="00024AFB"/>
    <w:rsid w:val="00025AE1"/>
    <w:rsid w:val="00025C89"/>
    <w:rsid w:val="0002611C"/>
    <w:rsid w:val="00026329"/>
    <w:rsid w:val="00026494"/>
    <w:rsid w:val="000264FF"/>
    <w:rsid w:val="000266AC"/>
    <w:rsid w:val="0002704D"/>
    <w:rsid w:val="00027166"/>
    <w:rsid w:val="00027287"/>
    <w:rsid w:val="000274DB"/>
    <w:rsid w:val="000275BB"/>
    <w:rsid w:val="00027E23"/>
    <w:rsid w:val="00027F57"/>
    <w:rsid w:val="000303A3"/>
    <w:rsid w:val="00030851"/>
    <w:rsid w:val="0003091A"/>
    <w:rsid w:val="00030962"/>
    <w:rsid w:val="00030C5E"/>
    <w:rsid w:val="00030D60"/>
    <w:rsid w:val="0003133B"/>
    <w:rsid w:val="00031B7B"/>
    <w:rsid w:val="00031E5E"/>
    <w:rsid w:val="00032177"/>
    <w:rsid w:val="00032629"/>
    <w:rsid w:val="000326D3"/>
    <w:rsid w:val="000329C5"/>
    <w:rsid w:val="00033A3C"/>
    <w:rsid w:val="000343DA"/>
    <w:rsid w:val="000344FB"/>
    <w:rsid w:val="00034B7B"/>
    <w:rsid w:val="00034DC6"/>
    <w:rsid w:val="00034EBA"/>
    <w:rsid w:val="0003529B"/>
    <w:rsid w:val="00035E87"/>
    <w:rsid w:val="0003626B"/>
    <w:rsid w:val="0003668D"/>
    <w:rsid w:val="00036B7F"/>
    <w:rsid w:val="00037172"/>
    <w:rsid w:val="0003739D"/>
    <w:rsid w:val="000374C0"/>
    <w:rsid w:val="00037D3B"/>
    <w:rsid w:val="00037E08"/>
    <w:rsid w:val="000400AC"/>
    <w:rsid w:val="00040939"/>
    <w:rsid w:val="00040A67"/>
    <w:rsid w:val="00040EE3"/>
    <w:rsid w:val="000412C4"/>
    <w:rsid w:val="00041501"/>
    <w:rsid w:val="00041EF8"/>
    <w:rsid w:val="0004251C"/>
    <w:rsid w:val="00042701"/>
    <w:rsid w:val="00042DDE"/>
    <w:rsid w:val="00042E4B"/>
    <w:rsid w:val="00042F57"/>
    <w:rsid w:val="000432CD"/>
    <w:rsid w:val="00043592"/>
    <w:rsid w:val="0004396D"/>
    <w:rsid w:val="00043C04"/>
    <w:rsid w:val="00043C0D"/>
    <w:rsid w:val="00043F46"/>
    <w:rsid w:val="00044128"/>
    <w:rsid w:val="00044710"/>
    <w:rsid w:val="00044810"/>
    <w:rsid w:val="0004493B"/>
    <w:rsid w:val="00044AA0"/>
    <w:rsid w:val="00044E00"/>
    <w:rsid w:val="000450DE"/>
    <w:rsid w:val="00045188"/>
    <w:rsid w:val="0004537C"/>
    <w:rsid w:val="00045B4A"/>
    <w:rsid w:val="00045B7D"/>
    <w:rsid w:val="00046696"/>
    <w:rsid w:val="00046702"/>
    <w:rsid w:val="00046B3A"/>
    <w:rsid w:val="000472D9"/>
    <w:rsid w:val="0004745F"/>
    <w:rsid w:val="00047A23"/>
    <w:rsid w:val="00047A2D"/>
    <w:rsid w:val="00047B27"/>
    <w:rsid w:val="00047C45"/>
    <w:rsid w:val="00047E09"/>
    <w:rsid w:val="00047E7C"/>
    <w:rsid w:val="00050EEA"/>
    <w:rsid w:val="0005143B"/>
    <w:rsid w:val="0005144E"/>
    <w:rsid w:val="000515E4"/>
    <w:rsid w:val="00051AE8"/>
    <w:rsid w:val="00051C82"/>
    <w:rsid w:val="00051D17"/>
    <w:rsid w:val="00051D62"/>
    <w:rsid w:val="00051E6A"/>
    <w:rsid w:val="00051F16"/>
    <w:rsid w:val="00051F78"/>
    <w:rsid w:val="0005228E"/>
    <w:rsid w:val="000529C9"/>
    <w:rsid w:val="00052AD4"/>
    <w:rsid w:val="00052B52"/>
    <w:rsid w:val="000532EA"/>
    <w:rsid w:val="00053768"/>
    <w:rsid w:val="00053973"/>
    <w:rsid w:val="00053DAE"/>
    <w:rsid w:val="0005425A"/>
    <w:rsid w:val="000546FF"/>
    <w:rsid w:val="00054700"/>
    <w:rsid w:val="00054DF7"/>
    <w:rsid w:val="00054E5D"/>
    <w:rsid w:val="00055314"/>
    <w:rsid w:val="000553A4"/>
    <w:rsid w:val="00055608"/>
    <w:rsid w:val="00055651"/>
    <w:rsid w:val="00055A83"/>
    <w:rsid w:val="00055EA8"/>
    <w:rsid w:val="0005623D"/>
    <w:rsid w:val="000563A0"/>
    <w:rsid w:val="00056969"/>
    <w:rsid w:val="00056D39"/>
    <w:rsid w:val="00057438"/>
    <w:rsid w:val="00057BA1"/>
    <w:rsid w:val="00057CD9"/>
    <w:rsid w:val="00060715"/>
    <w:rsid w:val="000616EC"/>
    <w:rsid w:val="0006190C"/>
    <w:rsid w:val="00061F9B"/>
    <w:rsid w:val="00061FE0"/>
    <w:rsid w:val="00062511"/>
    <w:rsid w:val="00062C9E"/>
    <w:rsid w:val="00063442"/>
    <w:rsid w:val="00063FF8"/>
    <w:rsid w:val="0006466A"/>
    <w:rsid w:val="00064C94"/>
    <w:rsid w:val="00064DBD"/>
    <w:rsid w:val="000650A1"/>
    <w:rsid w:val="00065314"/>
    <w:rsid w:val="0006555A"/>
    <w:rsid w:val="00065770"/>
    <w:rsid w:val="000659AE"/>
    <w:rsid w:val="00065A2C"/>
    <w:rsid w:val="00065A49"/>
    <w:rsid w:val="000660E3"/>
    <w:rsid w:val="00066147"/>
    <w:rsid w:val="000662B7"/>
    <w:rsid w:val="00066556"/>
    <w:rsid w:val="00066686"/>
    <w:rsid w:val="00067FB0"/>
    <w:rsid w:val="0007013A"/>
    <w:rsid w:val="000701DA"/>
    <w:rsid w:val="00070414"/>
    <w:rsid w:val="00070498"/>
    <w:rsid w:val="00070B9F"/>
    <w:rsid w:val="00070E14"/>
    <w:rsid w:val="00071152"/>
    <w:rsid w:val="00071709"/>
    <w:rsid w:val="00071E09"/>
    <w:rsid w:val="00071F64"/>
    <w:rsid w:val="000723AB"/>
    <w:rsid w:val="00072478"/>
    <w:rsid w:val="00072973"/>
    <w:rsid w:val="00073557"/>
    <w:rsid w:val="00073902"/>
    <w:rsid w:val="00073A09"/>
    <w:rsid w:val="00073E77"/>
    <w:rsid w:val="00074065"/>
    <w:rsid w:val="0007425C"/>
    <w:rsid w:val="00074815"/>
    <w:rsid w:val="00074F3A"/>
    <w:rsid w:val="000754D6"/>
    <w:rsid w:val="00075808"/>
    <w:rsid w:val="00075F01"/>
    <w:rsid w:val="0007626B"/>
    <w:rsid w:val="0007660C"/>
    <w:rsid w:val="00076FEE"/>
    <w:rsid w:val="0007741B"/>
    <w:rsid w:val="00077545"/>
    <w:rsid w:val="000778CB"/>
    <w:rsid w:val="00077905"/>
    <w:rsid w:val="00077B01"/>
    <w:rsid w:val="00077B83"/>
    <w:rsid w:val="0008011A"/>
    <w:rsid w:val="000805C8"/>
    <w:rsid w:val="00080806"/>
    <w:rsid w:val="00080A42"/>
    <w:rsid w:val="0008181E"/>
    <w:rsid w:val="00081B03"/>
    <w:rsid w:val="00082094"/>
    <w:rsid w:val="000821AF"/>
    <w:rsid w:val="00082306"/>
    <w:rsid w:val="0008230B"/>
    <w:rsid w:val="00082EF7"/>
    <w:rsid w:val="000833CB"/>
    <w:rsid w:val="00083541"/>
    <w:rsid w:val="00083725"/>
    <w:rsid w:val="000838A6"/>
    <w:rsid w:val="00083979"/>
    <w:rsid w:val="0008423B"/>
    <w:rsid w:val="000843FA"/>
    <w:rsid w:val="0008442E"/>
    <w:rsid w:val="000848D6"/>
    <w:rsid w:val="000849B0"/>
    <w:rsid w:val="00084BBA"/>
    <w:rsid w:val="00084DFE"/>
    <w:rsid w:val="0008539F"/>
    <w:rsid w:val="00085858"/>
    <w:rsid w:val="000858AD"/>
    <w:rsid w:val="00086367"/>
    <w:rsid w:val="000864A8"/>
    <w:rsid w:val="00086626"/>
    <w:rsid w:val="000867BA"/>
    <w:rsid w:val="000868F6"/>
    <w:rsid w:val="00086A63"/>
    <w:rsid w:val="00086E93"/>
    <w:rsid w:val="000872F9"/>
    <w:rsid w:val="00087985"/>
    <w:rsid w:val="00087998"/>
    <w:rsid w:val="00087E93"/>
    <w:rsid w:val="00090224"/>
    <w:rsid w:val="00090301"/>
    <w:rsid w:val="00090376"/>
    <w:rsid w:val="00090E9E"/>
    <w:rsid w:val="00091587"/>
    <w:rsid w:val="00091630"/>
    <w:rsid w:val="00091974"/>
    <w:rsid w:val="00091D10"/>
    <w:rsid w:val="000921F1"/>
    <w:rsid w:val="00092DFC"/>
    <w:rsid w:val="00092E88"/>
    <w:rsid w:val="00093288"/>
    <w:rsid w:val="000932F9"/>
    <w:rsid w:val="00093E59"/>
    <w:rsid w:val="00093F36"/>
    <w:rsid w:val="0009429B"/>
    <w:rsid w:val="00094321"/>
    <w:rsid w:val="00094370"/>
    <w:rsid w:val="0009460D"/>
    <w:rsid w:val="00094637"/>
    <w:rsid w:val="00094921"/>
    <w:rsid w:val="00095874"/>
    <w:rsid w:val="00095967"/>
    <w:rsid w:val="00096397"/>
    <w:rsid w:val="00096830"/>
    <w:rsid w:val="00096B5F"/>
    <w:rsid w:val="00096BCC"/>
    <w:rsid w:val="00096D22"/>
    <w:rsid w:val="00096D5D"/>
    <w:rsid w:val="0009716A"/>
    <w:rsid w:val="000975E9"/>
    <w:rsid w:val="00097949"/>
    <w:rsid w:val="00097BE9"/>
    <w:rsid w:val="000A062D"/>
    <w:rsid w:val="000A0E27"/>
    <w:rsid w:val="000A10D7"/>
    <w:rsid w:val="000A14F7"/>
    <w:rsid w:val="000A15D7"/>
    <w:rsid w:val="000A1EE8"/>
    <w:rsid w:val="000A24A8"/>
    <w:rsid w:val="000A271D"/>
    <w:rsid w:val="000A289C"/>
    <w:rsid w:val="000A28C6"/>
    <w:rsid w:val="000A2A72"/>
    <w:rsid w:val="000A2B4F"/>
    <w:rsid w:val="000A2B88"/>
    <w:rsid w:val="000A2B95"/>
    <w:rsid w:val="000A2D52"/>
    <w:rsid w:val="000A2DF1"/>
    <w:rsid w:val="000A30D8"/>
    <w:rsid w:val="000A3260"/>
    <w:rsid w:val="000A3380"/>
    <w:rsid w:val="000A36C0"/>
    <w:rsid w:val="000A46DB"/>
    <w:rsid w:val="000A4941"/>
    <w:rsid w:val="000A4AF5"/>
    <w:rsid w:val="000A507A"/>
    <w:rsid w:val="000A5267"/>
    <w:rsid w:val="000A54F6"/>
    <w:rsid w:val="000A651B"/>
    <w:rsid w:val="000A6707"/>
    <w:rsid w:val="000A6E49"/>
    <w:rsid w:val="000A6E58"/>
    <w:rsid w:val="000A70FC"/>
    <w:rsid w:val="000A7605"/>
    <w:rsid w:val="000A7C25"/>
    <w:rsid w:val="000A7FD4"/>
    <w:rsid w:val="000B008A"/>
    <w:rsid w:val="000B0394"/>
    <w:rsid w:val="000B0A0A"/>
    <w:rsid w:val="000B0C27"/>
    <w:rsid w:val="000B0CD4"/>
    <w:rsid w:val="000B0DCB"/>
    <w:rsid w:val="000B10FE"/>
    <w:rsid w:val="000B1108"/>
    <w:rsid w:val="000B163E"/>
    <w:rsid w:val="000B1717"/>
    <w:rsid w:val="000B17B5"/>
    <w:rsid w:val="000B1A9D"/>
    <w:rsid w:val="000B200B"/>
    <w:rsid w:val="000B231B"/>
    <w:rsid w:val="000B28CB"/>
    <w:rsid w:val="000B2AAD"/>
    <w:rsid w:val="000B3489"/>
    <w:rsid w:val="000B3521"/>
    <w:rsid w:val="000B35EA"/>
    <w:rsid w:val="000B3D54"/>
    <w:rsid w:val="000B4996"/>
    <w:rsid w:val="000B4A7D"/>
    <w:rsid w:val="000B4CC0"/>
    <w:rsid w:val="000B52FB"/>
    <w:rsid w:val="000B5320"/>
    <w:rsid w:val="000B5602"/>
    <w:rsid w:val="000B58AB"/>
    <w:rsid w:val="000B5A15"/>
    <w:rsid w:val="000B5CE5"/>
    <w:rsid w:val="000B5D52"/>
    <w:rsid w:val="000B5EFE"/>
    <w:rsid w:val="000B60F2"/>
    <w:rsid w:val="000B65E4"/>
    <w:rsid w:val="000B6690"/>
    <w:rsid w:val="000B68E8"/>
    <w:rsid w:val="000B6D65"/>
    <w:rsid w:val="000C03CA"/>
    <w:rsid w:val="000C1600"/>
    <w:rsid w:val="000C17E5"/>
    <w:rsid w:val="000C1D88"/>
    <w:rsid w:val="000C2AFF"/>
    <w:rsid w:val="000C2E05"/>
    <w:rsid w:val="000C2F83"/>
    <w:rsid w:val="000C33AD"/>
    <w:rsid w:val="000C33AE"/>
    <w:rsid w:val="000C348C"/>
    <w:rsid w:val="000C391A"/>
    <w:rsid w:val="000C3982"/>
    <w:rsid w:val="000C40E9"/>
    <w:rsid w:val="000C4CA6"/>
    <w:rsid w:val="000C4EB0"/>
    <w:rsid w:val="000C4EBC"/>
    <w:rsid w:val="000C5131"/>
    <w:rsid w:val="000C538D"/>
    <w:rsid w:val="000C5641"/>
    <w:rsid w:val="000C59EE"/>
    <w:rsid w:val="000C625E"/>
    <w:rsid w:val="000C657D"/>
    <w:rsid w:val="000C6761"/>
    <w:rsid w:val="000C68B4"/>
    <w:rsid w:val="000C6A29"/>
    <w:rsid w:val="000C723D"/>
    <w:rsid w:val="000C734B"/>
    <w:rsid w:val="000C73C8"/>
    <w:rsid w:val="000C75B0"/>
    <w:rsid w:val="000C78A8"/>
    <w:rsid w:val="000C7D9E"/>
    <w:rsid w:val="000D0786"/>
    <w:rsid w:val="000D0B8A"/>
    <w:rsid w:val="000D0C45"/>
    <w:rsid w:val="000D0FA6"/>
    <w:rsid w:val="000D12D5"/>
    <w:rsid w:val="000D1B8A"/>
    <w:rsid w:val="000D1C28"/>
    <w:rsid w:val="000D1CF6"/>
    <w:rsid w:val="000D216A"/>
    <w:rsid w:val="000D2492"/>
    <w:rsid w:val="000D2971"/>
    <w:rsid w:val="000D29D7"/>
    <w:rsid w:val="000D2ACD"/>
    <w:rsid w:val="000D2AEA"/>
    <w:rsid w:val="000D2D0A"/>
    <w:rsid w:val="000D3216"/>
    <w:rsid w:val="000D322A"/>
    <w:rsid w:val="000D36C3"/>
    <w:rsid w:val="000D3946"/>
    <w:rsid w:val="000D3D14"/>
    <w:rsid w:val="000D4028"/>
    <w:rsid w:val="000D40D7"/>
    <w:rsid w:val="000D4255"/>
    <w:rsid w:val="000D45BF"/>
    <w:rsid w:val="000D4658"/>
    <w:rsid w:val="000D469B"/>
    <w:rsid w:val="000D48B0"/>
    <w:rsid w:val="000D575B"/>
    <w:rsid w:val="000D5790"/>
    <w:rsid w:val="000D5BB5"/>
    <w:rsid w:val="000D5C66"/>
    <w:rsid w:val="000D62B7"/>
    <w:rsid w:val="000D665C"/>
    <w:rsid w:val="000D66D1"/>
    <w:rsid w:val="000D67B5"/>
    <w:rsid w:val="000D696E"/>
    <w:rsid w:val="000D6EBE"/>
    <w:rsid w:val="000D6FB7"/>
    <w:rsid w:val="000D707B"/>
    <w:rsid w:val="000D75D5"/>
    <w:rsid w:val="000D75F8"/>
    <w:rsid w:val="000E0698"/>
    <w:rsid w:val="000E0767"/>
    <w:rsid w:val="000E0AF3"/>
    <w:rsid w:val="000E18DC"/>
    <w:rsid w:val="000E1D89"/>
    <w:rsid w:val="000E1EB7"/>
    <w:rsid w:val="000E2398"/>
    <w:rsid w:val="000E331A"/>
    <w:rsid w:val="000E3914"/>
    <w:rsid w:val="000E4228"/>
    <w:rsid w:val="000E4737"/>
    <w:rsid w:val="000E473F"/>
    <w:rsid w:val="000E47B5"/>
    <w:rsid w:val="000E4CE3"/>
    <w:rsid w:val="000E518C"/>
    <w:rsid w:val="000E5379"/>
    <w:rsid w:val="000E539D"/>
    <w:rsid w:val="000E54BD"/>
    <w:rsid w:val="000E556F"/>
    <w:rsid w:val="000E5A57"/>
    <w:rsid w:val="000E5DFA"/>
    <w:rsid w:val="000E5FE5"/>
    <w:rsid w:val="000E60D4"/>
    <w:rsid w:val="000E6772"/>
    <w:rsid w:val="000E67BB"/>
    <w:rsid w:val="000E6994"/>
    <w:rsid w:val="000E6D3B"/>
    <w:rsid w:val="000E6D6C"/>
    <w:rsid w:val="000E6EB5"/>
    <w:rsid w:val="000E76A8"/>
    <w:rsid w:val="000E79D5"/>
    <w:rsid w:val="000E7CB3"/>
    <w:rsid w:val="000E7F21"/>
    <w:rsid w:val="000E7F78"/>
    <w:rsid w:val="000F036C"/>
    <w:rsid w:val="000F055D"/>
    <w:rsid w:val="000F0670"/>
    <w:rsid w:val="000F0706"/>
    <w:rsid w:val="000F0A78"/>
    <w:rsid w:val="000F0EA7"/>
    <w:rsid w:val="000F1CC8"/>
    <w:rsid w:val="000F1FD1"/>
    <w:rsid w:val="000F2069"/>
    <w:rsid w:val="000F2105"/>
    <w:rsid w:val="000F2295"/>
    <w:rsid w:val="000F23F1"/>
    <w:rsid w:val="000F26CA"/>
    <w:rsid w:val="000F2DAA"/>
    <w:rsid w:val="000F2E38"/>
    <w:rsid w:val="000F3A73"/>
    <w:rsid w:val="000F3C9E"/>
    <w:rsid w:val="000F4256"/>
    <w:rsid w:val="000F4690"/>
    <w:rsid w:val="000F5320"/>
    <w:rsid w:val="000F542F"/>
    <w:rsid w:val="000F5696"/>
    <w:rsid w:val="000F5904"/>
    <w:rsid w:val="000F59AE"/>
    <w:rsid w:val="000F59BC"/>
    <w:rsid w:val="000F5B42"/>
    <w:rsid w:val="000F5C3F"/>
    <w:rsid w:val="000F5D99"/>
    <w:rsid w:val="000F5EA5"/>
    <w:rsid w:val="000F5FE8"/>
    <w:rsid w:val="000F60AD"/>
    <w:rsid w:val="000F669B"/>
    <w:rsid w:val="000F7742"/>
    <w:rsid w:val="000F7940"/>
    <w:rsid w:val="000F7A5D"/>
    <w:rsid w:val="000F7AC7"/>
    <w:rsid w:val="0010070C"/>
    <w:rsid w:val="00100868"/>
    <w:rsid w:val="001008F5"/>
    <w:rsid w:val="00101177"/>
    <w:rsid w:val="00101366"/>
    <w:rsid w:val="00101726"/>
    <w:rsid w:val="0010193D"/>
    <w:rsid w:val="00102471"/>
    <w:rsid w:val="001029E8"/>
    <w:rsid w:val="00102DE9"/>
    <w:rsid w:val="001030D6"/>
    <w:rsid w:val="00103180"/>
    <w:rsid w:val="00103467"/>
    <w:rsid w:val="0010346E"/>
    <w:rsid w:val="00103504"/>
    <w:rsid w:val="001036EB"/>
    <w:rsid w:val="001038DF"/>
    <w:rsid w:val="00103E7C"/>
    <w:rsid w:val="00104206"/>
    <w:rsid w:val="001042C9"/>
    <w:rsid w:val="001048D4"/>
    <w:rsid w:val="00104A39"/>
    <w:rsid w:val="00104B91"/>
    <w:rsid w:val="00104CD0"/>
    <w:rsid w:val="00104E55"/>
    <w:rsid w:val="001053E7"/>
    <w:rsid w:val="00105818"/>
    <w:rsid w:val="00105C50"/>
    <w:rsid w:val="0010664C"/>
    <w:rsid w:val="00106CDD"/>
    <w:rsid w:val="00106E67"/>
    <w:rsid w:val="00106EAA"/>
    <w:rsid w:val="00107095"/>
    <w:rsid w:val="001070B9"/>
    <w:rsid w:val="001071C1"/>
    <w:rsid w:val="0010743E"/>
    <w:rsid w:val="0010771B"/>
    <w:rsid w:val="00107E06"/>
    <w:rsid w:val="00110135"/>
    <w:rsid w:val="001102BB"/>
    <w:rsid w:val="001108C8"/>
    <w:rsid w:val="00110F99"/>
    <w:rsid w:val="001114C9"/>
    <w:rsid w:val="00111972"/>
    <w:rsid w:val="00111F8C"/>
    <w:rsid w:val="001121EC"/>
    <w:rsid w:val="001132C4"/>
    <w:rsid w:val="0011383A"/>
    <w:rsid w:val="00113D9E"/>
    <w:rsid w:val="00113DD6"/>
    <w:rsid w:val="00113F79"/>
    <w:rsid w:val="00114299"/>
    <w:rsid w:val="00114B21"/>
    <w:rsid w:val="00114B69"/>
    <w:rsid w:val="0011501B"/>
    <w:rsid w:val="00115945"/>
    <w:rsid w:val="00115D72"/>
    <w:rsid w:val="00115DC6"/>
    <w:rsid w:val="0011609A"/>
    <w:rsid w:val="0011630C"/>
    <w:rsid w:val="00116A1C"/>
    <w:rsid w:val="00116CD8"/>
    <w:rsid w:val="00116D78"/>
    <w:rsid w:val="0011706F"/>
    <w:rsid w:val="00117221"/>
    <w:rsid w:val="00117531"/>
    <w:rsid w:val="00120A0F"/>
    <w:rsid w:val="001210DD"/>
    <w:rsid w:val="001211ED"/>
    <w:rsid w:val="0012164A"/>
    <w:rsid w:val="00121891"/>
    <w:rsid w:val="00121931"/>
    <w:rsid w:val="00121F97"/>
    <w:rsid w:val="001222F5"/>
    <w:rsid w:val="001223E1"/>
    <w:rsid w:val="00122C1A"/>
    <w:rsid w:val="00123CCE"/>
    <w:rsid w:val="0012401E"/>
    <w:rsid w:val="0012405E"/>
    <w:rsid w:val="00124106"/>
    <w:rsid w:val="0012421A"/>
    <w:rsid w:val="001242AD"/>
    <w:rsid w:val="00124318"/>
    <w:rsid w:val="00124652"/>
    <w:rsid w:val="001249F0"/>
    <w:rsid w:val="00124C55"/>
    <w:rsid w:val="00124EE2"/>
    <w:rsid w:val="0012519E"/>
    <w:rsid w:val="00125AF5"/>
    <w:rsid w:val="00125E6C"/>
    <w:rsid w:val="00125EA9"/>
    <w:rsid w:val="00125F67"/>
    <w:rsid w:val="00126336"/>
    <w:rsid w:val="00126801"/>
    <w:rsid w:val="00126AF1"/>
    <w:rsid w:val="00126B38"/>
    <w:rsid w:val="00126F89"/>
    <w:rsid w:val="00127330"/>
    <w:rsid w:val="00127604"/>
    <w:rsid w:val="001306C8"/>
    <w:rsid w:val="00130A5B"/>
    <w:rsid w:val="00130E6B"/>
    <w:rsid w:val="00130FAC"/>
    <w:rsid w:val="001310A2"/>
    <w:rsid w:val="001310C2"/>
    <w:rsid w:val="00131BFB"/>
    <w:rsid w:val="00132031"/>
    <w:rsid w:val="001323BC"/>
    <w:rsid w:val="00132625"/>
    <w:rsid w:val="00132A35"/>
    <w:rsid w:val="00132CD7"/>
    <w:rsid w:val="00132EF4"/>
    <w:rsid w:val="00133506"/>
    <w:rsid w:val="00133BB0"/>
    <w:rsid w:val="00133FC8"/>
    <w:rsid w:val="001340BC"/>
    <w:rsid w:val="00134295"/>
    <w:rsid w:val="00134399"/>
    <w:rsid w:val="001346B7"/>
    <w:rsid w:val="0013478D"/>
    <w:rsid w:val="001355F4"/>
    <w:rsid w:val="001359C4"/>
    <w:rsid w:val="00135BC7"/>
    <w:rsid w:val="00135CF1"/>
    <w:rsid w:val="00137813"/>
    <w:rsid w:val="00137843"/>
    <w:rsid w:val="00137C7D"/>
    <w:rsid w:val="0014000C"/>
    <w:rsid w:val="001400C6"/>
    <w:rsid w:val="00140229"/>
    <w:rsid w:val="00140C55"/>
    <w:rsid w:val="00141D0B"/>
    <w:rsid w:val="00141D27"/>
    <w:rsid w:val="00141D58"/>
    <w:rsid w:val="0014208B"/>
    <w:rsid w:val="001420F1"/>
    <w:rsid w:val="001420F9"/>
    <w:rsid w:val="001423E3"/>
    <w:rsid w:val="001429BE"/>
    <w:rsid w:val="00142C25"/>
    <w:rsid w:val="00142DE7"/>
    <w:rsid w:val="00142FDC"/>
    <w:rsid w:val="001437D5"/>
    <w:rsid w:val="00143861"/>
    <w:rsid w:val="00143A01"/>
    <w:rsid w:val="00143A10"/>
    <w:rsid w:val="0014404E"/>
    <w:rsid w:val="00144133"/>
    <w:rsid w:val="0014447D"/>
    <w:rsid w:val="00144A7C"/>
    <w:rsid w:val="001452C0"/>
    <w:rsid w:val="00145491"/>
    <w:rsid w:val="00145D5B"/>
    <w:rsid w:val="00145EAB"/>
    <w:rsid w:val="00146C7D"/>
    <w:rsid w:val="00146D49"/>
    <w:rsid w:val="0014749D"/>
    <w:rsid w:val="001477FC"/>
    <w:rsid w:val="00147BD0"/>
    <w:rsid w:val="00147CE6"/>
    <w:rsid w:val="00147EC2"/>
    <w:rsid w:val="00147FAF"/>
    <w:rsid w:val="0015025B"/>
    <w:rsid w:val="001512A8"/>
    <w:rsid w:val="001513E5"/>
    <w:rsid w:val="0015193D"/>
    <w:rsid w:val="00151C0D"/>
    <w:rsid w:val="00152028"/>
    <w:rsid w:val="0015204B"/>
    <w:rsid w:val="00152316"/>
    <w:rsid w:val="00152514"/>
    <w:rsid w:val="001525A0"/>
    <w:rsid w:val="00152DA4"/>
    <w:rsid w:val="0015313B"/>
    <w:rsid w:val="00153284"/>
    <w:rsid w:val="001533B3"/>
    <w:rsid w:val="001536BB"/>
    <w:rsid w:val="00153716"/>
    <w:rsid w:val="001538A9"/>
    <w:rsid w:val="001541B6"/>
    <w:rsid w:val="001545E3"/>
    <w:rsid w:val="0015474A"/>
    <w:rsid w:val="001547A0"/>
    <w:rsid w:val="00154CF6"/>
    <w:rsid w:val="00155A3F"/>
    <w:rsid w:val="00155EB8"/>
    <w:rsid w:val="0015600D"/>
    <w:rsid w:val="001564FC"/>
    <w:rsid w:val="001565FC"/>
    <w:rsid w:val="00156F37"/>
    <w:rsid w:val="00157028"/>
    <w:rsid w:val="001573CA"/>
    <w:rsid w:val="001575BF"/>
    <w:rsid w:val="00157614"/>
    <w:rsid w:val="0015769F"/>
    <w:rsid w:val="0016077E"/>
    <w:rsid w:val="00160860"/>
    <w:rsid w:val="00160ABD"/>
    <w:rsid w:val="001611CB"/>
    <w:rsid w:val="00161701"/>
    <w:rsid w:val="001618E3"/>
    <w:rsid w:val="001619C8"/>
    <w:rsid w:val="00162641"/>
    <w:rsid w:val="001626E8"/>
    <w:rsid w:val="001629A2"/>
    <w:rsid w:val="001632E9"/>
    <w:rsid w:val="001633AB"/>
    <w:rsid w:val="00163F67"/>
    <w:rsid w:val="00163FBA"/>
    <w:rsid w:val="001640D1"/>
    <w:rsid w:val="0016455F"/>
    <w:rsid w:val="00164841"/>
    <w:rsid w:val="00164853"/>
    <w:rsid w:val="00164E6F"/>
    <w:rsid w:val="00164E74"/>
    <w:rsid w:val="0016556F"/>
    <w:rsid w:val="00165776"/>
    <w:rsid w:val="00165797"/>
    <w:rsid w:val="00165927"/>
    <w:rsid w:val="00166366"/>
    <w:rsid w:val="001664F5"/>
    <w:rsid w:val="00166D0C"/>
    <w:rsid w:val="00166D14"/>
    <w:rsid w:val="00166E5D"/>
    <w:rsid w:val="00166FA3"/>
    <w:rsid w:val="0016736F"/>
    <w:rsid w:val="00167F1A"/>
    <w:rsid w:val="00167F47"/>
    <w:rsid w:val="001702E4"/>
    <w:rsid w:val="00170789"/>
    <w:rsid w:val="00170938"/>
    <w:rsid w:val="00171095"/>
    <w:rsid w:val="00171F7B"/>
    <w:rsid w:val="001721B7"/>
    <w:rsid w:val="0017235E"/>
    <w:rsid w:val="00172651"/>
    <w:rsid w:val="00172BE0"/>
    <w:rsid w:val="00172D86"/>
    <w:rsid w:val="00172E25"/>
    <w:rsid w:val="00173000"/>
    <w:rsid w:val="00173021"/>
    <w:rsid w:val="00173321"/>
    <w:rsid w:val="0017365C"/>
    <w:rsid w:val="001736EB"/>
    <w:rsid w:val="001737AF"/>
    <w:rsid w:val="00173FCB"/>
    <w:rsid w:val="0017438B"/>
    <w:rsid w:val="0017439C"/>
    <w:rsid w:val="001743DD"/>
    <w:rsid w:val="0017449C"/>
    <w:rsid w:val="00174760"/>
    <w:rsid w:val="001753A8"/>
    <w:rsid w:val="0017566C"/>
    <w:rsid w:val="001758F6"/>
    <w:rsid w:val="0017598F"/>
    <w:rsid w:val="00175D60"/>
    <w:rsid w:val="00175DC1"/>
    <w:rsid w:val="001762E4"/>
    <w:rsid w:val="00176671"/>
    <w:rsid w:val="001766F2"/>
    <w:rsid w:val="00176AE5"/>
    <w:rsid w:val="001773E1"/>
    <w:rsid w:val="001776AE"/>
    <w:rsid w:val="00177702"/>
    <w:rsid w:val="00177818"/>
    <w:rsid w:val="0017794D"/>
    <w:rsid w:val="00177B5F"/>
    <w:rsid w:val="00177B60"/>
    <w:rsid w:val="00177BC3"/>
    <w:rsid w:val="00177C2F"/>
    <w:rsid w:val="0018077C"/>
    <w:rsid w:val="00180E17"/>
    <w:rsid w:val="0018121D"/>
    <w:rsid w:val="00181580"/>
    <w:rsid w:val="001816C4"/>
    <w:rsid w:val="00182254"/>
    <w:rsid w:val="001823D5"/>
    <w:rsid w:val="00182433"/>
    <w:rsid w:val="0018285A"/>
    <w:rsid w:val="001830DB"/>
    <w:rsid w:val="0018351D"/>
    <w:rsid w:val="00183A33"/>
    <w:rsid w:val="00183CEB"/>
    <w:rsid w:val="0018411C"/>
    <w:rsid w:val="001844C1"/>
    <w:rsid w:val="001845ED"/>
    <w:rsid w:val="0018466E"/>
    <w:rsid w:val="001848F5"/>
    <w:rsid w:val="00184965"/>
    <w:rsid w:val="001849B7"/>
    <w:rsid w:val="00184D2B"/>
    <w:rsid w:val="00184DB6"/>
    <w:rsid w:val="00184E7A"/>
    <w:rsid w:val="001854EB"/>
    <w:rsid w:val="00186ED7"/>
    <w:rsid w:val="00187126"/>
    <w:rsid w:val="0018721C"/>
    <w:rsid w:val="00187313"/>
    <w:rsid w:val="0018756B"/>
    <w:rsid w:val="00187617"/>
    <w:rsid w:val="00187B18"/>
    <w:rsid w:val="00187CC6"/>
    <w:rsid w:val="0019017D"/>
    <w:rsid w:val="00190DA4"/>
    <w:rsid w:val="001910C0"/>
    <w:rsid w:val="00191346"/>
    <w:rsid w:val="001915DB"/>
    <w:rsid w:val="00191EB3"/>
    <w:rsid w:val="001922E1"/>
    <w:rsid w:val="0019232C"/>
    <w:rsid w:val="00192B79"/>
    <w:rsid w:val="0019306C"/>
    <w:rsid w:val="00193665"/>
    <w:rsid w:val="00193A84"/>
    <w:rsid w:val="00193C75"/>
    <w:rsid w:val="00193EA4"/>
    <w:rsid w:val="00194283"/>
    <w:rsid w:val="00194CD3"/>
    <w:rsid w:val="00194FDA"/>
    <w:rsid w:val="00195184"/>
    <w:rsid w:val="001951C5"/>
    <w:rsid w:val="001958D1"/>
    <w:rsid w:val="00195BFB"/>
    <w:rsid w:val="001962D2"/>
    <w:rsid w:val="0019676B"/>
    <w:rsid w:val="001968F2"/>
    <w:rsid w:val="00196C3A"/>
    <w:rsid w:val="00196E5B"/>
    <w:rsid w:val="00196E87"/>
    <w:rsid w:val="00197A34"/>
    <w:rsid w:val="00197BA6"/>
    <w:rsid w:val="00197E2B"/>
    <w:rsid w:val="001A06FF"/>
    <w:rsid w:val="001A0B47"/>
    <w:rsid w:val="001A0C98"/>
    <w:rsid w:val="001A0CF2"/>
    <w:rsid w:val="001A0E26"/>
    <w:rsid w:val="001A1304"/>
    <w:rsid w:val="001A1EC4"/>
    <w:rsid w:val="001A26C8"/>
    <w:rsid w:val="001A2AA3"/>
    <w:rsid w:val="001A2F54"/>
    <w:rsid w:val="001A3043"/>
    <w:rsid w:val="001A3897"/>
    <w:rsid w:val="001A3B54"/>
    <w:rsid w:val="001A3DE1"/>
    <w:rsid w:val="001A443B"/>
    <w:rsid w:val="001A49DF"/>
    <w:rsid w:val="001A5439"/>
    <w:rsid w:val="001A58B6"/>
    <w:rsid w:val="001A5D29"/>
    <w:rsid w:val="001A6328"/>
    <w:rsid w:val="001A644C"/>
    <w:rsid w:val="001A6982"/>
    <w:rsid w:val="001A6D65"/>
    <w:rsid w:val="001A71BA"/>
    <w:rsid w:val="001A768E"/>
    <w:rsid w:val="001A78D7"/>
    <w:rsid w:val="001B07D0"/>
    <w:rsid w:val="001B08FF"/>
    <w:rsid w:val="001B0D1E"/>
    <w:rsid w:val="001B13A1"/>
    <w:rsid w:val="001B1517"/>
    <w:rsid w:val="001B1D11"/>
    <w:rsid w:val="001B2796"/>
    <w:rsid w:val="001B29C2"/>
    <w:rsid w:val="001B2AE6"/>
    <w:rsid w:val="001B3C17"/>
    <w:rsid w:val="001B3E23"/>
    <w:rsid w:val="001B3EAE"/>
    <w:rsid w:val="001B3F03"/>
    <w:rsid w:val="001B4271"/>
    <w:rsid w:val="001B42DF"/>
    <w:rsid w:val="001B4485"/>
    <w:rsid w:val="001B45B2"/>
    <w:rsid w:val="001B4D49"/>
    <w:rsid w:val="001B4E71"/>
    <w:rsid w:val="001B5BF4"/>
    <w:rsid w:val="001B5C1E"/>
    <w:rsid w:val="001B61F9"/>
    <w:rsid w:val="001B630F"/>
    <w:rsid w:val="001B656B"/>
    <w:rsid w:val="001B6719"/>
    <w:rsid w:val="001B6B65"/>
    <w:rsid w:val="001B6E90"/>
    <w:rsid w:val="001B7103"/>
    <w:rsid w:val="001B710D"/>
    <w:rsid w:val="001B7A5C"/>
    <w:rsid w:val="001B7B9F"/>
    <w:rsid w:val="001C0057"/>
    <w:rsid w:val="001C0524"/>
    <w:rsid w:val="001C0820"/>
    <w:rsid w:val="001C089D"/>
    <w:rsid w:val="001C0CEC"/>
    <w:rsid w:val="001C135D"/>
    <w:rsid w:val="001C136C"/>
    <w:rsid w:val="001C1854"/>
    <w:rsid w:val="001C18A8"/>
    <w:rsid w:val="001C24F5"/>
    <w:rsid w:val="001C2A08"/>
    <w:rsid w:val="001C2C3F"/>
    <w:rsid w:val="001C2E0E"/>
    <w:rsid w:val="001C2E38"/>
    <w:rsid w:val="001C32CB"/>
    <w:rsid w:val="001C32FE"/>
    <w:rsid w:val="001C3957"/>
    <w:rsid w:val="001C3C79"/>
    <w:rsid w:val="001C3EE5"/>
    <w:rsid w:val="001C4554"/>
    <w:rsid w:val="001C4BE9"/>
    <w:rsid w:val="001C51C9"/>
    <w:rsid w:val="001C52C8"/>
    <w:rsid w:val="001C54BA"/>
    <w:rsid w:val="001C56B4"/>
    <w:rsid w:val="001C5935"/>
    <w:rsid w:val="001C5A3A"/>
    <w:rsid w:val="001C6116"/>
    <w:rsid w:val="001C637B"/>
    <w:rsid w:val="001C6421"/>
    <w:rsid w:val="001C64E9"/>
    <w:rsid w:val="001C6525"/>
    <w:rsid w:val="001C655D"/>
    <w:rsid w:val="001C76C5"/>
    <w:rsid w:val="001C7750"/>
    <w:rsid w:val="001C77CF"/>
    <w:rsid w:val="001C7C11"/>
    <w:rsid w:val="001C7CFD"/>
    <w:rsid w:val="001D0196"/>
    <w:rsid w:val="001D0570"/>
    <w:rsid w:val="001D0A80"/>
    <w:rsid w:val="001D0CDC"/>
    <w:rsid w:val="001D0D0E"/>
    <w:rsid w:val="001D13BB"/>
    <w:rsid w:val="001D160E"/>
    <w:rsid w:val="001D18A2"/>
    <w:rsid w:val="001D191F"/>
    <w:rsid w:val="001D1C56"/>
    <w:rsid w:val="001D2819"/>
    <w:rsid w:val="001D2B1C"/>
    <w:rsid w:val="001D3256"/>
    <w:rsid w:val="001D3EA1"/>
    <w:rsid w:val="001D4071"/>
    <w:rsid w:val="001D432D"/>
    <w:rsid w:val="001D47F0"/>
    <w:rsid w:val="001D4D06"/>
    <w:rsid w:val="001D590F"/>
    <w:rsid w:val="001D5A34"/>
    <w:rsid w:val="001D5B91"/>
    <w:rsid w:val="001D5F60"/>
    <w:rsid w:val="001D60BA"/>
    <w:rsid w:val="001D6435"/>
    <w:rsid w:val="001D6494"/>
    <w:rsid w:val="001D65DB"/>
    <w:rsid w:val="001D6FBD"/>
    <w:rsid w:val="001D70F1"/>
    <w:rsid w:val="001D746A"/>
    <w:rsid w:val="001D75DB"/>
    <w:rsid w:val="001D768A"/>
    <w:rsid w:val="001D76AD"/>
    <w:rsid w:val="001D777D"/>
    <w:rsid w:val="001E002F"/>
    <w:rsid w:val="001E07C9"/>
    <w:rsid w:val="001E07CF"/>
    <w:rsid w:val="001E08F7"/>
    <w:rsid w:val="001E0ADF"/>
    <w:rsid w:val="001E0FD5"/>
    <w:rsid w:val="001E155D"/>
    <w:rsid w:val="001E1C45"/>
    <w:rsid w:val="001E1FBA"/>
    <w:rsid w:val="001E206D"/>
    <w:rsid w:val="001E2937"/>
    <w:rsid w:val="001E2B85"/>
    <w:rsid w:val="001E34A6"/>
    <w:rsid w:val="001E35B5"/>
    <w:rsid w:val="001E3C97"/>
    <w:rsid w:val="001E3DC5"/>
    <w:rsid w:val="001E4047"/>
    <w:rsid w:val="001E40AF"/>
    <w:rsid w:val="001E441F"/>
    <w:rsid w:val="001E4B73"/>
    <w:rsid w:val="001E4C04"/>
    <w:rsid w:val="001E4D23"/>
    <w:rsid w:val="001E4E47"/>
    <w:rsid w:val="001E5018"/>
    <w:rsid w:val="001E5436"/>
    <w:rsid w:val="001E5461"/>
    <w:rsid w:val="001E546B"/>
    <w:rsid w:val="001E58A9"/>
    <w:rsid w:val="001E5CD0"/>
    <w:rsid w:val="001E6ABB"/>
    <w:rsid w:val="001E7047"/>
    <w:rsid w:val="001E713A"/>
    <w:rsid w:val="001E7228"/>
    <w:rsid w:val="001E756F"/>
    <w:rsid w:val="001E78CC"/>
    <w:rsid w:val="001E7D3D"/>
    <w:rsid w:val="001F0359"/>
    <w:rsid w:val="001F0378"/>
    <w:rsid w:val="001F063B"/>
    <w:rsid w:val="001F0C12"/>
    <w:rsid w:val="001F0C8C"/>
    <w:rsid w:val="001F117E"/>
    <w:rsid w:val="001F14BC"/>
    <w:rsid w:val="001F15C2"/>
    <w:rsid w:val="001F18F8"/>
    <w:rsid w:val="001F1DB7"/>
    <w:rsid w:val="001F20F6"/>
    <w:rsid w:val="001F25DF"/>
    <w:rsid w:val="001F272D"/>
    <w:rsid w:val="001F2E25"/>
    <w:rsid w:val="001F2E97"/>
    <w:rsid w:val="001F3030"/>
    <w:rsid w:val="001F30CF"/>
    <w:rsid w:val="001F34ED"/>
    <w:rsid w:val="001F36E1"/>
    <w:rsid w:val="001F44D7"/>
    <w:rsid w:val="001F4A43"/>
    <w:rsid w:val="001F4B89"/>
    <w:rsid w:val="001F4D49"/>
    <w:rsid w:val="001F4D86"/>
    <w:rsid w:val="001F5513"/>
    <w:rsid w:val="001F5BCB"/>
    <w:rsid w:val="001F6066"/>
    <w:rsid w:val="001F6942"/>
    <w:rsid w:val="001F7132"/>
    <w:rsid w:val="001F725A"/>
    <w:rsid w:val="001F75EC"/>
    <w:rsid w:val="001F7F80"/>
    <w:rsid w:val="0020005A"/>
    <w:rsid w:val="002003E2"/>
    <w:rsid w:val="002004EB"/>
    <w:rsid w:val="00200F40"/>
    <w:rsid w:val="002013E3"/>
    <w:rsid w:val="002015B9"/>
    <w:rsid w:val="002016CC"/>
    <w:rsid w:val="002019F9"/>
    <w:rsid w:val="00201B3D"/>
    <w:rsid w:val="00201B3E"/>
    <w:rsid w:val="00201DA2"/>
    <w:rsid w:val="002028DB"/>
    <w:rsid w:val="00203A04"/>
    <w:rsid w:val="00203B00"/>
    <w:rsid w:val="00203DA6"/>
    <w:rsid w:val="00203DAA"/>
    <w:rsid w:val="00203E4C"/>
    <w:rsid w:val="0020457E"/>
    <w:rsid w:val="002049B8"/>
    <w:rsid w:val="002055C0"/>
    <w:rsid w:val="0020591D"/>
    <w:rsid w:val="0020594D"/>
    <w:rsid w:val="00205D7F"/>
    <w:rsid w:val="00206022"/>
    <w:rsid w:val="00206822"/>
    <w:rsid w:val="00206F79"/>
    <w:rsid w:val="00206F93"/>
    <w:rsid w:val="0020701D"/>
    <w:rsid w:val="002070EF"/>
    <w:rsid w:val="00207649"/>
    <w:rsid w:val="00207711"/>
    <w:rsid w:val="0020784A"/>
    <w:rsid w:val="00210297"/>
    <w:rsid w:val="0021061B"/>
    <w:rsid w:val="0021108F"/>
    <w:rsid w:val="002114C3"/>
    <w:rsid w:val="00211A1F"/>
    <w:rsid w:val="00211A7D"/>
    <w:rsid w:val="00211C6C"/>
    <w:rsid w:val="002120A4"/>
    <w:rsid w:val="002122FB"/>
    <w:rsid w:val="00212985"/>
    <w:rsid w:val="00212AE0"/>
    <w:rsid w:val="00212F34"/>
    <w:rsid w:val="002131F6"/>
    <w:rsid w:val="0021375A"/>
    <w:rsid w:val="0021398E"/>
    <w:rsid w:val="002139D7"/>
    <w:rsid w:val="002140CF"/>
    <w:rsid w:val="00214145"/>
    <w:rsid w:val="002144ED"/>
    <w:rsid w:val="002149B1"/>
    <w:rsid w:val="00214D21"/>
    <w:rsid w:val="00215103"/>
    <w:rsid w:val="00215AE7"/>
    <w:rsid w:val="002164C3"/>
    <w:rsid w:val="0021697A"/>
    <w:rsid w:val="00216DEA"/>
    <w:rsid w:val="00216F53"/>
    <w:rsid w:val="00217029"/>
    <w:rsid w:val="002170CB"/>
    <w:rsid w:val="00217BF0"/>
    <w:rsid w:val="0022097B"/>
    <w:rsid w:val="00220C4B"/>
    <w:rsid w:val="00220CED"/>
    <w:rsid w:val="0022124A"/>
    <w:rsid w:val="002214C8"/>
    <w:rsid w:val="0022152B"/>
    <w:rsid w:val="002219F4"/>
    <w:rsid w:val="00221A34"/>
    <w:rsid w:val="00221B25"/>
    <w:rsid w:val="00221B3F"/>
    <w:rsid w:val="00221B4F"/>
    <w:rsid w:val="002221BE"/>
    <w:rsid w:val="00222334"/>
    <w:rsid w:val="0022233C"/>
    <w:rsid w:val="00222A11"/>
    <w:rsid w:val="00222AD1"/>
    <w:rsid w:val="0022319D"/>
    <w:rsid w:val="00223217"/>
    <w:rsid w:val="00223902"/>
    <w:rsid w:val="00223C76"/>
    <w:rsid w:val="00223C91"/>
    <w:rsid w:val="00223CB1"/>
    <w:rsid w:val="002243F2"/>
    <w:rsid w:val="00224470"/>
    <w:rsid w:val="002244EB"/>
    <w:rsid w:val="002247B6"/>
    <w:rsid w:val="00224C9F"/>
    <w:rsid w:val="00224E1A"/>
    <w:rsid w:val="00224E23"/>
    <w:rsid w:val="00224E7E"/>
    <w:rsid w:val="00224FD8"/>
    <w:rsid w:val="0022562B"/>
    <w:rsid w:val="0022594C"/>
    <w:rsid w:val="00225C4D"/>
    <w:rsid w:val="00225E47"/>
    <w:rsid w:val="00225F7C"/>
    <w:rsid w:val="0022601F"/>
    <w:rsid w:val="00226397"/>
    <w:rsid w:val="002263A3"/>
    <w:rsid w:val="0022644F"/>
    <w:rsid w:val="00226489"/>
    <w:rsid w:val="002269BF"/>
    <w:rsid w:val="00227072"/>
    <w:rsid w:val="00227716"/>
    <w:rsid w:val="00227C93"/>
    <w:rsid w:val="002301B9"/>
    <w:rsid w:val="002301F4"/>
    <w:rsid w:val="0023026D"/>
    <w:rsid w:val="002305D6"/>
    <w:rsid w:val="00230B1C"/>
    <w:rsid w:val="00230E0F"/>
    <w:rsid w:val="00231282"/>
    <w:rsid w:val="002312B7"/>
    <w:rsid w:val="002313F6"/>
    <w:rsid w:val="0023228A"/>
    <w:rsid w:val="002323FB"/>
    <w:rsid w:val="002325EF"/>
    <w:rsid w:val="00233152"/>
    <w:rsid w:val="002332FB"/>
    <w:rsid w:val="0023380E"/>
    <w:rsid w:val="002341C8"/>
    <w:rsid w:val="002341D3"/>
    <w:rsid w:val="002345B3"/>
    <w:rsid w:val="002348A9"/>
    <w:rsid w:val="00234FF8"/>
    <w:rsid w:val="00235D97"/>
    <w:rsid w:val="00236322"/>
    <w:rsid w:val="00236726"/>
    <w:rsid w:val="00237478"/>
    <w:rsid w:val="00237498"/>
    <w:rsid w:val="00237721"/>
    <w:rsid w:val="00240790"/>
    <w:rsid w:val="00240AB2"/>
    <w:rsid w:val="0024139F"/>
    <w:rsid w:val="00241B77"/>
    <w:rsid w:val="00241FFE"/>
    <w:rsid w:val="002420ED"/>
    <w:rsid w:val="002422E9"/>
    <w:rsid w:val="00242BB3"/>
    <w:rsid w:val="00242E4A"/>
    <w:rsid w:val="002430C7"/>
    <w:rsid w:val="002437FA"/>
    <w:rsid w:val="0024392E"/>
    <w:rsid w:val="0024394E"/>
    <w:rsid w:val="00243A11"/>
    <w:rsid w:val="00244115"/>
    <w:rsid w:val="00244253"/>
    <w:rsid w:val="0024461E"/>
    <w:rsid w:val="0024489A"/>
    <w:rsid w:val="00245249"/>
    <w:rsid w:val="002456E8"/>
    <w:rsid w:val="002460EA"/>
    <w:rsid w:val="00246235"/>
    <w:rsid w:val="002466ED"/>
    <w:rsid w:val="00246B6B"/>
    <w:rsid w:val="0024726A"/>
    <w:rsid w:val="00247309"/>
    <w:rsid w:val="002478DF"/>
    <w:rsid w:val="00247D99"/>
    <w:rsid w:val="00247D9A"/>
    <w:rsid w:val="0025013E"/>
    <w:rsid w:val="00251ACD"/>
    <w:rsid w:val="00251B13"/>
    <w:rsid w:val="00252484"/>
    <w:rsid w:val="00252950"/>
    <w:rsid w:val="00252A2E"/>
    <w:rsid w:val="00252A2F"/>
    <w:rsid w:val="00252BF7"/>
    <w:rsid w:val="00252E5E"/>
    <w:rsid w:val="002530DB"/>
    <w:rsid w:val="0025326F"/>
    <w:rsid w:val="002532D6"/>
    <w:rsid w:val="0025404D"/>
    <w:rsid w:val="00254809"/>
    <w:rsid w:val="002549AB"/>
    <w:rsid w:val="00254A85"/>
    <w:rsid w:val="00255084"/>
    <w:rsid w:val="0025537D"/>
    <w:rsid w:val="0025548C"/>
    <w:rsid w:val="00255F3E"/>
    <w:rsid w:val="00256105"/>
    <w:rsid w:val="00256BAB"/>
    <w:rsid w:val="00256DF5"/>
    <w:rsid w:val="00257282"/>
    <w:rsid w:val="0025745C"/>
    <w:rsid w:val="0025761A"/>
    <w:rsid w:val="00257C29"/>
    <w:rsid w:val="00260288"/>
    <w:rsid w:val="00260347"/>
    <w:rsid w:val="00260355"/>
    <w:rsid w:val="002608EF"/>
    <w:rsid w:val="00260913"/>
    <w:rsid w:val="002609CA"/>
    <w:rsid w:val="00260F59"/>
    <w:rsid w:val="00261201"/>
    <w:rsid w:val="0026189B"/>
    <w:rsid w:val="002618F1"/>
    <w:rsid w:val="00261ED3"/>
    <w:rsid w:val="002622F1"/>
    <w:rsid w:val="00263B62"/>
    <w:rsid w:val="00263D77"/>
    <w:rsid w:val="00263DC3"/>
    <w:rsid w:val="002640AA"/>
    <w:rsid w:val="00264624"/>
    <w:rsid w:val="00264BC6"/>
    <w:rsid w:val="002651AF"/>
    <w:rsid w:val="002654E7"/>
    <w:rsid w:val="002654F3"/>
    <w:rsid w:val="002655DA"/>
    <w:rsid w:val="002659C2"/>
    <w:rsid w:val="00265A4A"/>
    <w:rsid w:val="00265AA9"/>
    <w:rsid w:val="00265B26"/>
    <w:rsid w:val="00265BE1"/>
    <w:rsid w:val="0026607D"/>
    <w:rsid w:val="002660DE"/>
    <w:rsid w:val="0026671B"/>
    <w:rsid w:val="00266881"/>
    <w:rsid w:val="00266891"/>
    <w:rsid w:val="00267354"/>
    <w:rsid w:val="00267890"/>
    <w:rsid w:val="00267FCD"/>
    <w:rsid w:val="002702F2"/>
    <w:rsid w:val="002703AF"/>
    <w:rsid w:val="00270576"/>
    <w:rsid w:val="00270923"/>
    <w:rsid w:val="00270E69"/>
    <w:rsid w:val="002712B2"/>
    <w:rsid w:val="0027161B"/>
    <w:rsid w:val="00271E11"/>
    <w:rsid w:val="00271FFD"/>
    <w:rsid w:val="002720B7"/>
    <w:rsid w:val="00272835"/>
    <w:rsid w:val="002728E9"/>
    <w:rsid w:val="002729F4"/>
    <w:rsid w:val="00272D28"/>
    <w:rsid w:val="002731BA"/>
    <w:rsid w:val="002731E9"/>
    <w:rsid w:val="0027371C"/>
    <w:rsid w:val="002742D6"/>
    <w:rsid w:val="002746A9"/>
    <w:rsid w:val="002746CC"/>
    <w:rsid w:val="00274792"/>
    <w:rsid w:val="00274D28"/>
    <w:rsid w:val="00275396"/>
    <w:rsid w:val="00275442"/>
    <w:rsid w:val="002754B1"/>
    <w:rsid w:val="00275BB8"/>
    <w:rsid w:val="00275DDC"/>
    <w:rsid w:val="00275ED1"/>
    <w:rsid w:val="00275FFE"/>
    <w:rsid w:val="002761D1"/>
    <w:rsid w:val="0027644E"/>
    <w:rsid w:val="00276731"/>
    <w:rsid w:val="00276961"/>
    <w:rsid w:val="00276A46"/>
    <w:rsid w:val="002770D5"/>
    <w:rsid w:val="002772E3"/>
    <w:rsid w:val="002776CA"/>
    <w:rsid w:val="00277A12"/>
    <w:rsid w:val="00280B2A"/>
    <w:rsid w:val="002819E0"/>
    <w:rsid w:val="00281A04"/>
    <w:rsid w:val="00281AB0"/>
    <w:rsid w:val="00281AD7"/>
    <w:rsid w:val="00282DD2"/>
    <w:rsid w:val="00282DE4"/>
    <w:rsid w:val="002833A5"/>
    <w:rsid w:val="00283670"/>
    <w:rsid w:val="002836D3"/>
    <w:rsid w:val="00283B3F"/>
    <w:rsid w:val="00283B6B"/>
    <w:rsid w:val="00283D52"/>
    <w:rsid w:val="0028438A"/>
    <w:rsid w:val="0028457C"/>
    <w:rsid w:val="00284664"/>
    <w:rsid w:val="00284765"/>
    <w:rsid w:val="00284B69"/>
    <w:rsid w:val="002850F0"/>
    <w:rsid w:val="0028674F"/>
    <w:rsid w:val="00286906"/>
    <w:rsid w:val="00286AD6"/>
    <w:rsid w:val="00286D5B"/>
    <w:rsid w:val="00286DD1"/>
    <w:rsid w:val="00286FBC"/>
    <w:rsid w:val="00287259"/>
    <w:rsid w:val="00290966"/>
    <w:rsid w:val="00290AF5"/>
    <w:rsid w:val="00290B21"/>
    <w:rsid w:val="00290D2A"/>
    <w:rsid w:val="00290DFE"/>
    <w:rsid w:val="00290E7C"/>
    <w:rsid w:val="00290F4F"/>
    <w:rsid w:val="002912D9"/>
    <w:rsid w:val="00291628"/>
    <w:rsid w:val="00291981"/>
    <w:rsid w:val="00291CBE"/>
    <w:rsid w:val="002921BB"/>
    <w:rsid w:val="002922AB"/>
    <w:rsid w:val="00292578"/>
    <w:rsid w:val="0029259F"/>
    <w:rsid w:val="0029303A"/>
    <w:rsid w:val="00293B4F"/>
    <w:rsid w:val="00294394"/>
    <w:rsid w:val="002945AB"/>
    <w:rsid w:val="002947F6"/>
    <w:rsid w:val="00294BEB"/>
    <w:rsid w:val="00294F50"/>
    <w:rsid w:val="002951E5"/>
    <w:rsid w:val="00295709"/>
    <w:rsid w:val="00295AC5"/>
    <w:rsid w:val="00295D2B"/>
    <w:rsid w:val="002964A8"/>
    <w:rsid w:val="00296661"/>
    <w:rsid w:val="00296BE4"/>
    <w:rsid w:val="00296C24"/>
    <w:rsid w:val="00296EBE"/>
    <w:rsid w:val="002A010F"/>
    <w:rsid w:val="002A0181"/>
    <w:rsid w:val="002A024B"/>
    <w:rsid w:val="002A02A2"/>
    <w:rsid w:val="002A04FD"/>
    <w:rsid w:val="002A0C46"/>
    <w:rsid w:val="002A0ED9"/>
    <w:rsid w:val="002A106A"/>
    <w:rsid w:val="002A1363"/>
    <w:rsid w:val="002A1DE8"/>
    <w:rsid w:val="002A1E83"/>
    <w:rsid w:val="002A243D"/>
    <w:rsid w:val="002A280B"/>
    <w:rsid w:val="002A2B66"/>
    <w:rsid w:val="002A2C57"/>
    <w:rsid w:val="002A2F5C"/>
    <w:rsid w:val="002A3B7A"/>
    <w:rsid w:val="002A428A"/>
    <w:rsid w:val="002A436A"/>
    <w:rsid w:val="002A4568"/>
    <w:rsid w:val="002A473F"/>
    <w:rsid w:val="002A4B12"/>
    <w:rsid w:val="002A5074"/>
    <w:rsid w:val="002A5170"/>
    <w:rsid w:val="002A5EBD"/>
    <w:rsid w:val="002A5F28"/>
    <w:rsid w:val="002A6047"/>
    <w:rsid w:val="002A6054"/>
    <w:rsid w:val="002A677E"/>
    <w:rsid w:val="002A6DD7"/>
    <w:rsid w:val="002A6EE1"/>
    <w:rsid w:val="002A6FFD"/>
    <w:rsid w:val="002A72B0"/>
    <w:rsid w:val="002A7705"/>
    <w:rsid w:val="002A7BA5"/>
    <w:rsid w:val="002A7F95"/>
    <w:rsid w:val="002B0A95"/>
    <w:rsid w:val="002B0D6E"/>
    <w:rsid w:val="002B1618"/>
    <w:rsid w:val="002B17BA"/>
    <w:rsid w:val="002B206A"/>
    <w:rsid w:val="002B2124"/>
    <w:rsid w:val="002B3AE0"/>
    <w:rsid w:val="002B3C5B"/>
    <w:rsid w:val="002B4092"/>
    <w:rsid w:val="002B44BD"/>
    <w:rsid w:val="002B4512"/>
    <w:rsid w:val="002B462E"/>
    <w:rsid w:val="002B477D"/>
    <w:rsid w:val="002B5080"/>
    <w:rsid w:val="002B520E"/>
    <w:rsid w:val="002B53F8"/>
    <w:rsid w:val="002B59BB"/>
    <w:rsid w:val="002B5B03"/>
    <w:rsid w:val="002B5CBB"/>
    <w:rsid w:val="002B5DAC"/>
    <w:rsid w:val="002B6156"/>
    <w:rsid w:val="002B65E0"/>
    <w:rsid w:val="002B72E2"/>
    <w:rsid w:val="002B73C6"/>
    <w:rsid w:val="002B7A93"/>
    <w:rsid w:val="002B7B47"/>
    <w:rsid w:val="002C0371"/>
    <w:rsid w:val="002C0503"/>
    <w:rsid w:val="002C0E09"/>
    <w:rsid w:val="002C140B"/>
    <w:rsid w:val="002C1552"/>
    <w:rsid w:val="002C18CC"/>
    <w:rsid w:val="002C213C"/>
    <w:rsid w:val="002C21EB"/>
    <w:rsid w:val="002C26E7"/>
    <w:rsid w:val="002C2C46"/>
    <w:rsid w:val="002C4085"/>
    <w:rsid w:val="002C412F"/>
    <w:rsid w:val="002C415C"/>
    <w:rsid w:val="002C436D"/>
    <w:rsid w:val="002C48CA"/>
    <w:rsid w:val="002C529E"/>
    <w:rsid w:val="002C53FA"/>
    <w:rsid w:val="002C5652"/>
    <w:rsid w:val="002C58C8"/>
    <w:rsid w:val="002C595B"/>
    <w:rsid w:val="002C5BD8"/>
    <w:rsid w:val="002C68F7"/>
    <w:rsid w:val="002C6A23"/>
    <w:rsid w:val="002C6A28"/>
    <w:rsid w:val="002C748D"/>
    <w:rsid w:val="002C7B78"/>
    <w:rsid w:val="002C7B88"/>
    <w:rsid w:val="002C7BCB"/>
    <w:rsid w:val="002C7E7F"/>
    <w:rsid w:val="002C7F59"/>
    <w:rsid w:val="002D014A"/>
    <w:rsid w:val="002D07BE"/>
    <w:rsid w:val="002D0B0F"/>
    <w:rsid w:val="002D0E13"/>
    <w:rsid w:val="002D120C"/>
    <w:rsid w:val="002D1C36"/>
    <w:rsid w:val="002D1E00"/>
    <w:rsid w:val="002D2D19"/>
    <w:rsid w:val="002D323A"/>
    <w:rsid w:val="002D3650"/>
    <w:rsid w:val="002D3ABD"/>
    <w:rsid w:val="002D3BE1"/>
    <w:rsid w:val="002D3D02"/>
    <w:rsid w:val="002D446D"/>
    <w:rsid w:val="002D5E56"/>
    <w:rsid w:val="002D73A4"/>
    <w:rsid w:val="002D7605"/>
    <w:rsid w:val="002D78A9"/>
    <w:rsid w:val="002D7CEB"/>
    <w:rsid w:val="002E000B"/>
    <w:rsid w:val="002E0023"/>
    <w:rsid w:val="002E026C"/>
    <w:rsid w:val="002E0979"/>
    <w:rsid w:val="002E10E8"/>
    <w:rsid w:val="002E159C"/>
    <w:rsid w:val="002E1653"/>
    <w:rsid w:val="002E1C2B"/>
    <w:rsid w:val="002E1FBA"/>
    <w:rsid w:val="002E2078"/>
    <w:rsid w:val="002E214A"/>
    <w:rsid w:val="002E2BD1"/>
    <w:rsid w:val="002E2FD3"/>
    <w:rsid w:val="002E3295"/>
    <w:rsid w:val="002E3550"/>
    <w:rsid w:val="002E374E"/>
    <w:rsid w:val="002E3B31"/>
    <w:rsid w:val="002E3C98"/>
    <w:rsid w:val="002E3EB1"/>
    <w:rsid w:val="002E40A6"/>
    <w:rsid w:val="002E43AF"/>
    <w:rsid w:val="002E4511"/>
    <w:rsid w:val="002E4AF4"/>
    <w:rsid w:val="002E5BD6"/>
    <w:rsid w:val="002E5CE2"/>
    <w:rsid w:val="002E5EC4"/>
    <w:rsid w:val="002E5F6C"/>
    <w:rsid w:val="002E6083"/>
    <w:rsid w:val="002E625F"/>
    <w:rsid w:val="002E6379"/>
    <w:rsid w:val="002E6651"/>
    <w:rsid w:val="002E6720"/>
    <w:rsid w:val="002E6760"/>
    <w:rsid w:val="002E704E"/>
    <w:rsid w:val="002E755D"/>
    <w:rsid w:val="002E76F8"/>
    <w:rsid w:val="002E776C"/>
    <w:rsid w:val="002E7ACE"/>
    <w:rsid w:val="002F003D"/>
    <w:rsid w:val="002F13D8"/>
    <w:rsid w:val="002F15BA"/>
    <w:rsid w:val="002F17B1"/>
    <w:rsid w:val="002F1A8A"/>
    <w:rsid w:val="002F1C01"/>
    <w:rsid w:val="002F1E8C"/>
    <w:rsid w:val="002F213A"/>
    <w:rsid w:val="002F2514"/>
    <w:rsid w:val="002F287B"/>
    <w:rsid w:val="002F2E0D"/>
    <w:rsid w:val="002F2F31"/>
    <w:rsid w:val="002F31B6"/>
    <w:rsid w:val="002F3BF7"/>
    <w:rsid w:val="002F3CBD"/>
    <w:rsid w:val="002F3F36"/>
    <w:rsid w:val="002F446B"/>
    <w:rsid w:val="002F4AED"/>
    <w:rsid w:val="002F4B65"/>
    <w:rsid w:val="002F4E18"/>
    <w:rsid w:val="002F522C"/>
    <w:rsid w:val="002F5852"/>
    <w:rsid w:val="002F5C4E"/>
    <w:rsid w:val="002F5D45"/>
    <w:rsid w:val="002F61DB"/>
    <w:rsid w:val="002F696A"/>
    <w:rsid w:val="002F6C19"/>
    <w:rsid w:val="002F6C5A"/>
    <w:rsid w:val="002F6CD4"/>
    <w:rsid w:val="002F7290"/>
    <w:rsid w:val="002F7428"/>
    <w:rsid w:val="002F7514"/>
    <w:rsid w:val="002F7607"/>
    <w:rsid w:val="002F7F7E"/>
    <w:rsid w:val="003001F8"/>
    <w:rsid w:val="0030051D"/>
    <w:rsid w:val="00300743"/>
    <w:rsid w:val="003011B6"/>
    <w:rsid w:val="00301232"/>
    <w:rsid w:val="00301493"/>
    <w:rsid w:val="00301FB8"/>
    <w:rsid w:val="0030205F"/>
    <w:rsid w:val="003021D5"/>
    <w:rsid w:val="003025A9"/>
    <w:rsid w:val="003028A4"/>
    <w:rsid w:val="00302A99"/>
    <w:rsid w:val="00302E1D"/>
    <w:rsid w:val="003033A1"/>
    <w:rsid w:val="0030345F"/>
    <w:rsid w:val="003034AB"/>
    <w:rsid w:val="00303535"/>
    <w:rsid w:val="0030385B"/>
    <w:rsid w:val="00303903"/>
    <w:rsid w:val="00303C7B"/>
    <w:rsid w:val="003041D4"/>
    <w:rsid w:val="0030473C"/>
    <w:rsid w:val="00304DF6"/>
    <w:rsid w:val="0030527F"/>
    <w:rsid w:val="0030544C"/>
    <w:rsid w:val="0030569D"/>
    <w:rsid w:val="00305700"/>
    <w:rsid w:val="00305B63"/>
    <w:rsid w:val="00305DDF"/>
    <w:rsid w:val="003060A9"/>
    <w:rsid w:val="0030618D"/>
    <w:rsid w:val="003062EE"/>
    <w:rsid w:val="003066AD"/>
    <w:rsid w:val="00306B1F"/>
    <w:rsid w:val="00307284"/>
    <w:rsid w:val="003074C1"/>
    <w:rsid w:val="00307700"/>
    <w:rsid w:val="00307861"/>
    <w:rsid w:val="00307A10"/>
    <w:rsid w:val="00307CC2"/>
    <w:rsid w:val="00307E40"/>
    <w:rsid w:val="0031037C"/>
    <w:rsid w:val="0031049A"/>
    <w:rsid w:val="003114F7"/>
    <w:rsid w:val="00312101"/>
    <w:rsid w:val="00312661"/>
    <w:rsid w:val="003126EE"/>
    <w:rsid w:val="003129C8"/>
    <w:rsid w:val="00312CE5"/>
    <w:rsid w:val="00312FF1"/>
    <w:rsid w:val="003130C2"/>
    <w:rsid w:val="0031342A"/>
    <w:rsid w:val="003137F4"/>
    <w:rsid w:val="00313858"/>
    <w:rsid w:val="00313987"/>
    <w:rsid w:val="00313DB9"/>
    <w:rsid w:val="00314193"/>
    <w:rsid w:val="00314331"/>
    <w:rsid w:val="00314501"/>
    <w:rsid w:val="00314915"/>
    <w:rsid w:val="00314CB9"/>
    <w:rsid w:val="00314E42"/>
    <w:rsid w:val="00315AEA"/>
    <w:rsid w:val="00316DD0"/>
    <w:rsid w:val="00316E29"/>
    <w:rsid w:val="00316E7B"/>
    <w:rsid w:val="00317A76"/>
    <w:rsid w:val="00317BF1"/>
    <w:rsid w:val="003200CA"/>
    <w:rsid w:val="003202A6"/>
    <w:rsid w:val="00320714"/>
    <w:rsid w:val="00320C07"/>
    <w:rsid w:val="00320FAD"/>
    <w:rsid w:val="00321071"/>
    <w:rsid w:val="003215EF"/>
    <w:rsid w:val="003216AE"/>
    <w:rsid w:val="00321893"/>
    <w:rsid w:val="00321930"/>
    <w:rsid w:val="00321980"/>
    <w:rsid w:val="00321FEB"/>
    <w:rsid w:val="003220AB"/>
    <w:rsid w:val="00322180"/>
    <w:rsid w:val="0032224F"/>
    <w:rsid w:val="00322561"/>
    <w:rsid w:val="003227F0"/>
    <w:rsid w:val="003228A9"/>
    <w:rsid w:val="0032293D"/>
    <w:rsid w:val="00322DED"/>
    <w:rsid w:val="00322E7C"/>
    <w:rsid w:val="00323111"/>
    <w:rsid w:val="00324AA0"/>
    <w:rsid w:val="00325057"/>
    <w:rsid w:val="003251B1"/>
    <w:rsid w:val="003252DE"/>
    <w:rsid w:val="00325732"/>
    <w:rsid w:val="00325AFA"/>
    <w:rsid w:val="00325DBB"/>
    <w:rsid w:val="00325DE0"/>
    <w:rsid w:val="00325E01"/>
    <w:rsid w:val="00325E11"/>
    <w:rsid w:val="00326E2F"/>
    <w:rsid w:val="00326E54"/>
    <w:rsid w:val="00327D1B"/>
    <w:rsid w:val="00327EE0"/>
    <w:rsid w:val="00327F74"/>
    <w:rsid w:val="003306EA"/>
    <w:rsid w:val="00330901"/>
    <w:rsid w:val="00330CA7"/>
    <w:rsid w:val="00330CD1"/>
    <w:rsid w:val="00331055"/>
    <w:rsid w:val="0033109B"/>
    <w:rsid w:val="00331239"/>
    <w:rsid w:val="00331642"/>
    <w:rsid w:val="00332191"/>
    <w:rsid w:val="003322AA"/>
    <w:rsid w:val="0033233E"/>
    <w:rsid w:val="00332652"/>
    <w:rsid w:val="003327B1"/>
    <w:rsid w:val="00332AE8"/>
    <w:rsid w:val="00333A31"/>
    <w:rsid w:val="00333A57"/>
    <w:rsid w:val="00333B70"/>
    <w:rsid w:val="00333EBD"/>
    <w:rsid w:val="00333EC1"/>
    <w:rsid w:val="003340C9"/>
    <w:rsid w:val="003342E3"/>
    <w:rsid w:val="00334E0F"/>
    <w:rsid w:val="00335346"/>
    <w:rsid w:val="003353EC"/>
    <w:rsid w:val="00335955"/>
    <w:rsid w:val="003359FC"/>
    <w:rsid w:val="00335D84"/>
    <w:rsid w:val="00335DF9"/>
    <w:rsid w:val="00336213"/>
    <w:rsid w:val="0033697C"/>
    <w:rsid w:val="003369A7"/>
    <w:rsid w:val="00336A29"/>
    <w:rsid w:val="00336B75"/>
    <w:rsid w:val="0033744C"/>
    <w:rsid w:val="00337D78"/>
    <w:rsid w:val="00337DF4"/>
    <w:rsid w:val="00340141"/>
    <w:rsid w:val="00340956"/>
    <w:rsid w:val="00340F00"/>
    <w:rsid w:val="00340FF7"/>
    <w:rsid w:val="003412B2"/>
    <w:rsid w:val="003417DE"/>
    <w:rsid w:val="00341A7F"/>
    <w:rsid w:val="00342323"/>
    <w:rsid w:val="00342486"/>
    <w:rsid w:val="00342739"/>
    <w:rsid w:val="0034278C"/>
    <w:rsid w:val="00343A97"/>
    <w:rsid w:val="00344EB0"/>
    <w:rsid w:val="00345090"/>
    <w:rsid w:val="003455EC"/>
    <w:rsid w:val="00345E3A"/>
    <w:rsid w:val="00346197"/>
    <w:rsid w:val="00346227"/>
    <w:rsid w:val="0034628A"/>
    <w:rsid w:val="0034631F"/>
    <w:rsid w:val="003463B1"/>
    <w:rsid w:val="00346595"/>
    <w:rsid w:val="00346874"/>
    <w:rsid w:val="0034697A"/>
    <w:rsid w:val="00346DBF"/>
    <w:rsid w:val="00346DF1"/>
    <w:rsid w:val="003470DF"/>
    <w:rsid w:val="003471DC"/>
    <w:rsid w:val="00347D0F"/>
    <w:rsid w:val="00350339"/>
    <w:rsid w:val="003506D6"/>
    <w:rsid w:val="00350806"/>
    <w:rsid w:val="00350F77"/>
    <w:rsid w:val="00350F8F"/>
    <w:rsid w:val="003515F7"/>
    <w:rsid w:val="00351731"/>
    <w:rsid w:val="003519A7"/>
    <w:rsid w:val="00351AEC"/>
    <w:rsid w:val="003523FE"/>
    <w:rsid w:val="00352651"/>
    <w:rsid w:val="003526B4"/>
    <w:rsid w:val="00352A0F"/>
    <w:rsid w:val="00352C7F"/>
    <w:rsid w:val="00352C83"/>
    <w:rsid w:val="00352F60"/>
    <w:rsid w:val="00353008"/>
    <w:rsid w:val="00353174"/>
    <w:rsid w:val="003535E2"/>
    <w:rsid w:val="00353756"/>
    <w:rsid w:val="00354FD2"/>
    <w:rsid w:val="00355981"/>
    <w:rsid w:val="00355B17"/>
    <w:rsid w:val="00355D99"/>
    <w:rsid w:val="00356F33"/>
    <w:rsid w:val="00357693"/>
    <w:rsid w:val="0035788D"/>
    <w:rsid w:val="00357999"/>
    <w:rsid w:val="00357C6C"/>
    <w:rsid w:val="00357FE4"/>
    <w:rsid w:val="00360960"/>
    <w:rsid w:val="00360E1A"/>
    <w:rsid w:val="00360FD5"/>
    <w:rsid w:val="00361124"/>
    <w:rsid w:val="0036112D"/>
    <w:rsid w:val="00361EB3"/>
    <w:rsid w:val="003623D7"/>
    <w:rsid w:val="0036258A"/>
    <w:rsid w:val="003625BC"/>
    <w:rsid w:val="00362F27"/>
    <w:rsid w:val="0036337D"/>
    <w:rsid w:val="00363453"/>
    <w:rsid w:val="003637DE"/>
    <w:rsid w:val="00363D0F"/>
    <w:rsid w:val="003640C8"/>
    <w:rsid w:val="00364124"/>
    <w:rsid w:val="00364399"/>
    <w:rsid w:val="00364CF9"/>
    <w:rsid w:val="003654C4"/>
    <w:rsid w:val="003655C6"/>
    <w:rsid w:val="003659E7"/>
    <w:rsid w:val="003661FB"/>
    <w:rsid w:val="0036677E"/>
    <w:rsid w:val="00366984"/>
    <w:rsid w:val="00366B31"/>
    <w:rsid w:val="00367B0F"/>
    <w:rsid w:val="00367B8B"/>
    <w:rsid w:val="00370617"/>
    <w:rsid w:val="00370B36"/>
    <w:rsid w:val="00370B77"/>
    <w:rsid w:val="00371B25"/>
    <w:rsid w:val="00371BC2"/>
    <w:rsid w:val="00372182"/>
    <w:rsid w:val="0037250B"/>
    <w:rsid w:val="003726A0"/>
    <w:rsid w:val="0037283F"/>
    <w:rsid w:val="003729A7"/>
    <w:rsid w:val="00372B35"/>
    <w:rsid w:val="00372D56"/>
    <w:rsid w:val="003733A4"/>
    <w:rsid w:val="0037386E"/>
    <w:rsid w:val="00374184"/>
    <w:rsid w:val="003743AC"/>
    <w:rsid w:val="00374A3F"/>
    <w:rsid w:val="00374B29"/>
    <w:rsid w:val="00374C81"/>
    <w:rsid w:val="00374D14"/>
    <w:rsid w:val="003757D6"/>
    <w:rsid w:val="00375872"/>
    <w:rsid w:val="00375BDF"/>
    <w:rsid w:val="00376267"/>
    <w:rsid w:val="003765BF"/>
    <w:rsid w:val="00376725"/>
    <w:rsid w:val="00376A9C"/>
    <w:rsid w:val="0037702C"/>
    <w:rsid w:val="00377376"/>
    <w:rsid w:val="00377916"/>
    <w:rsid w:val="0037793F"/>
    <w:rsid w:val="00377AC9"/>
    <w:rsid w:val="00377B9C"/>
    <w:rsid w:val="00377D65"/>
    <w:rsid w:val="00380436"/>
    <w:rsid w:val="0038096E"/>
    <w:rsid w:val="00381016"/>
    <w:rsid w:val="0038104B"/>
    <w:rsid w:val="003811E7"/>
    <w:rsid w:val="0038121A"/>
    <w:rsid w:val="003818CC"/>
    <w:rsid w:val="00381C60"/>
    <w:rsid w:val="00382161"/>
    <w:rsid w:val="00382397"/>
    <w:rsid w:val="003823AC"/>
    <w:rsid w:val="003824F5"/>
    <w:rsid w:val="00382636"/>
    <w:rsid w:val="00382CE0"/>
    <w:rsid w:val="00382E91"/>
    <w:rsid w:val="00382EEE"/>
    <w:rsid w:val="00383EF4"/>
    <w:rsid w:val="0038426F"/>
    <w:rsid w:val="0038476C"/>
    <w:rsid w:val="00384975"/>
    <w:rsid w:val="003851A6"/>
    <w:rsid w:val="0038527B"/>
    <w:rsid w:val="0038537E"/>
    <w:rsid w:val="003856D7"/>
    <w:rsid w:val="00385792"/>
    <w:rsid w:val="00385D77"/>
    <w:rsid w:val="00385D8B"/>
    <w:rsid w:val="00385DAB"/>
    <w:rsid w:val="00385EA9"/>
    <w:rsid w:val="00386032"/>
    <w:rsid w:val="003866C6"/>
    <w:rsid w:val="003866F2"/>
    <w:rsid w:val="00386D88"/>
    <w:rsid w:val="00387A8A"/>
    <w:rsid w:val="00387C61"/>
    <w:rsid w:val="00387DD1"/>
    <w:rsid w:val="00387E3D"/>
    <w:rsid w:val="003900AA"/>
    <w:rsid w:val="00390630"/>
    <w:rsid w:val="00390775"/>
    <w:rsid w:val="00390B26"/>
    <w:rsid w:val="00391001"/>
    <w:rsid w:val="00391157"/>
    <w:rsid w:val="00391484"/>
    <w:rsid w:val="0039174C"/>
    <w:rsid w:val="003919F1"/>
    <w:rsid w:val="00391D45"/>
    <w:rsid w:val="003928E8"/>
    <w:rsid w:val="003933B3"/>
    <w:rsid w:val="00393949"/>
    <w:rsid w:val="00393DE8"/>
    <w:rsid w:val="003945C5"/>
    <w:rsid w:val="003945E3"/>
    <w:rsid w:val="003946D6"/>
    <w:rsid w:val="003946DC"/>
    <w:rsid w:val="00394735"/>
    <w:rsid w:val="00394793"/>
    <w:rsid w:val="00394B31"/>
    <w:rsid w:val="00394E98"/>
    <w:rsid w:val="00394F54"/>
    <w:rsid w:val="00394FF0"/>
    <w:rsid w:val="0039508F"/>
    <w:rsid w:val="003951DE"/>
    <w:rsid w:val="00395686"/>
    <w:rsid w:val="00395747"/>
    <w:rsid w:val="00396130"/>
    <w:rsid w:val="00396199"/>
    <w:rsid w:val="00396B5A"/>
    <w:rsid w:val="00396E4A"/>
    <w:rsid w:val="003972A9"/>
    <w:rsid w:val="003A02E1"/>
    <w:rsid w:val="003A0495"/>
    <w:rsid w:val="003A08B5"/>
    <w:rsid w:val="003A09E2"/>
    <w:rsid w:val="003A0B75"/>
    <w:rsid w:val="003A0DBE"/>
    <w:rsid w:val="003A0FA4"/>
    <w:rsid w:val="003A17FD"/>
    <w:rsid w:val="003A18D8"/>
    <w:rsid w:val="003A1F53"/>
    <w:rsid w:val="003A25AA"/>
    <w:rsid w:val="003A32F6"/>
    <w:rsid w:val="003A3347"/>
    <w:rsid w:val="003A3359"/>
    <w:rsid w:val="003A3676"/>
    <w:rsid w:val="003A3C88"/>
    <w:rsid w:val="003A417D"/>
    <w:rsid w:val="003A47F5"/>
    <w:rsid w:val="003A496E"/>
    <w:rsid w:val="003A4ADE"/>
    <w:rsid w:val="003A5145"/>
    <w:rsid w:val="003A51B2"/>
    <w:rsid w:val="003A555B"/>
    <w:rsid w:val="003A5958"/>
    <w:rsid w:val="003A59F2"/>
    <w:rsid w:val="003A600E"/>
    <w:rsid w:val="003A68B6"/>
    <w:rsid w:val="003A69BE"/>
    <w:rsid w:val="003A707B"/>
    <w:rsid w:val="003A71E8"/>
    <w:rsid w:val="003A721D"/>
    <w:rsid w:val="003A767B"/>
    <w:rsid w:val="003A7EEB"/>
    <w:rsid w:val="003B0078"/>
    <w:rsid w:val="003B0687"/>
    <w:rsid w:val="003B0B44"/>
    <w:rsid w:val="003B0DA6"/>
    <w:rsid w:val="003B0DE7"/>
    <w:rsid w:val="003B1ACB"/>
    <w:rsid w:val="003B2679"/>
    <w:rsid w:val="003B2809"/>
    <w:rsid w:val="003B2B05"/>
    <w:rsid w:val="003B2BC8"/>
    <w:rsid w:val="003B2E2B"/>
    <w:rsid w:val="003B335D"/>
    <w:rsid w:val="003B3754"/>
    <w:rsid w:val="003B38A0"/>
    <w:rsid w:val="003B3B1E"/>
    <w:rsid w:val="003B46E7"/>
    <w:rsid w:val="003B475C"/>
    <w:rsid w:val="003B4BC0"/>
    <w:rsid w:val="003B5199"/>
    <w:rsid w:val="003B566A"/>
    <w:rsid w:val="003B573A"/>
    <w:rsid w:val="003B5C00"/>
    <w:rsid w:val="003B6620"/>
    <w:rsid w:val="003B6A98"/>
    <w:rsid w:val="003B6B79"/>
    <w:rsid w:val="003C028B"/>
    <w:rsid w:val="003C02A4"/>
    <w:rsid w:val="003C0703"/>
    <w:rsid w:val="003C08A0"/>
    <w:rsid w:val="003C08B0"/>
    <w:rsid w:val="003C0B1F"/>
    <w:rsid w:val="003C0BFC"/>
    <w:rsid w:val="003C0D34"/>
    <w:rsid w:val="003C1506"/>
    <w:rsid w:val="003C1532"/>
    <w:rsid w:val="003C1A6E"/>
    <w:rsid w:val="003C1C14"/>
    <w:rsid w:val="003C1D03"/>
    <w:rsid w:val="003C2330"/>
    <w:rsid w:val="003C2486"/>
    <w:rsid w:val="003C24A1"/>
    <w:rsid w:val="003C2743"/>
    <w:rsid w:val="003C2960"/>
    <w:rsid w:val="003C2EE1"/>
    <w:rsid w:val="003C31FF"/>
    <w:rsid w:val="003C3216"/>
    <w:rsid w:val="003C3787"/>
    <w:rsid w:val="003C392F"/>
    <w:rsid w:val="003C3A8E"/>
    <w:rsid w:val="003C3CDD"/>
    <w:rsid w:val="003C3F41"/>
    <w:rsid w:val="003C4112"/>
    <w:rsid w:val="003C4267"/>
    <w:rsid w:val="003C44D2"/>
    <w:rsid w:val="003C4628"/>
    <w:rsid w:val="003C4704"/>
    <w:rsid w:val="003C497E"/>
    <w:rsid w:val="003C50E6"/>
    <w:rsid w:val="003C5130"/>
    <w:rsid w:val="003C524A"/>
    <w:rsid w:val="003C5942"/>
    <w:rsid w:val="003C5DC6"/>
    <w:rsid w:val="003C6086"/>
    <w:rsid w:val="003C66FD"/>
    <w:rsid w:val="003C69E3"/>
    <w:rsid w:val="003C6D67"/>
    <w:rsid w:val="003C6D6B"/>
    <w:rsid w:val="003C6E3A"/>
    <w:rsid w:val="003C6E97"/>
    <w:rsid w:val="003C73C1"/>
    <w:rsid w:val="003C743E"/>
    <w:rsid w:val="003C7A14"/>
    <w:rsid w:val="003C7D01"/>
    <w:rsid w:val="003C7FCF"/>
    <w:rsid w:val="003D0611"/>
    <w:rsid w:val="003D0BB5"/>
    <w:rsid w:val="003D0DCF"/>
    <w:rsid w:val="003D0EEB"/>
    <w:rsid w:val="003D0F15"/>
    <w:rsid w:val="003D12CA"/>
    <w:rsid w:val="003D1394"/>
    <w:rsid w:val="003D22AD"/>
    <w:rsid w:val="003D23C4"/>
    <w:rsid w:val="003D2866"/>
    <w:rsid w:val="003D2BFF"/>
    <w:rsid w:val="003D31B6"/>
    <w:rsid w:val="003D3956"/>
    <w:rsid w:val="003D39EF"/>
    <w:rsid w:val="003D3E70"/>
    <w:rsid w:val="003D3FFA"/>
    <w:rsid w:val="003D42FC"/>
    <w:rsid w:val="003D432E"/>
    <w:rsid w:val="003D4774"/>
    <w:rsid w:val="003D48E2"/>
    <w:rsid w:val="003D4E63"/>
    <w:rsid w:val="003D58AF"/>
    <w:rsid w:val="003D5A54"/>
    <w:rsid w:val="003D5B9B"/>
    <w:rsid w:val="003D5DD5"/>
    <w:rsid w:val="003D61BC"/>
    <w:rsid w:val="003D6696"/>
    <w:rsid w:val="003D66F3"/>
    <w:rsid w:val="003D6BDC"/>
    <w:rsid w:val="003D7081"/>
    <w:rsid w:val="003D74CA"/>
    <w:rsid w:val="003D78EE"/>
    <w:rsid w:val="003D7CF9"/>
    <w:rsid w:val="003E0536"/>
    <w:rsid w:val="003E0B0E"/>
    <w:rsid w:val="003E0C06"/>
    <w:rsid w:val="003E1180"/>
    <w:rsid w:val="003E185A"/>
    <w:rsid w:val="003E193F"/>
    <w:rsid w:val="003E1960"/>
    <w:rsid w:val="003E1CFE"/>
    <w:rsid w:val="003E1D1C"/>
    <w:rsid w:val="003E1F37"/>
    <w:rsid w:val="003E207A"/>
    <w:rsid w:val="003E20C4"/>
    <w:rsid w:val="003E2123"/>
    <w:rsid w:val="003E216C"/>
    <w:rsid w:val="003E2511"/>
    <w:rsid w:val="003E2866"/>
    <w:rsid w:val="003E2978"/>
    <w:rsid w:val="003E2E3B"/>
    <w:rsid w:val="003E3609"/>
    <w:rsid w:val="003E39EB"/>
    <w:rsid w:val="003E39F1"/>
    <w:rsid w:val="003E3D0C"/>
    <w:rsid w:val="003E41F3"/>
    <w:rsid w:val="003E43C3"/>
    <w:rsid w:val="003E43FF"/>
    <w:rsid w:val="003E4A42"/>
    <w:rsid w:val="003E4A68"/>
    <w:rsid w:val="003E4FBA"/>
    <w:rsid w:val="003E54C5"/>
    <w:rsid w:val="003E5769"/>
    <w:rsid w:val="003E5C44"/>
    <w:rsid w:val="003E5E5F"/>
    <w:rsid w:val="003E5ED9"/>
    <w:rsid w:val="003E69FE"/>
    <w:rsid w:val="003E6AE0"/>
    <w:rsid w:val="003E6C1C"/>
    <w:rsid w:val="003E709B"/>
    <w:rsid w:val="003E7150"/>
    <w:rsid w:val="003E7302"/>
    <w:rsid w:val="003E76B7"/>
    <w:rsid w:val="003E7730"/>
    <w:rsid w:val="003E78F3"/>
    <w:rsid w:val="003E7DAD"/>
    <w:rsid w:val="003F032F"/>
    <w:rsid w:val="003F048F"/>
    <w:rsid w:val="003F0F3C"/>
    <w:rsid w:val="003F12AD"/>
    <w:rsid w:val="003F28AC"/>
    <w:rsid w:val="003F30F3"/>
    <w:rsid w:val="003F3B26"/>
    <w:rsid w:val="003F3E09"/>
    <w:rsid w:val="003F3E21"/>
    <w:rsid w:val="003F40A4"/>
    <w:rsid w:val="003F43A0"/>
    <w:rsid w:val="003F46AD"/>
    <w:rsid w:val="003F48F2"/>
    <w:rsid w:val="003F4C04"/>
    <w:rsid w:val="003F549B"/>
    <w:rsid w:val="003F54EF"/>
    <w:rsid w:val="003F580B"/>
    <w:rsid w:val="003F609B"/>
    <w:rsid w:val="003F635E"/>
    <w:rsid w:val="003F6768"/>
    <w:rsid w:val="003F6EC6"/>
    <w:rsid w:val="003F6EC8"/>
    <w:rsid w:val="003F720D"/>
    <w:rsid w:val="003F76DB"/>
    <w:rsid w:val="003F7716"/>
    <w:rsid w:val="003F781B"/>
    <w:rsid w:val="003F7D44"/>
    <w:rsid w:val="003F7E8C"/>
    <w:rsid w:val="0040022B"/>
    <w:rsid w:val="00400399"/>
    <w:rsid w:val="0040092E"/>
    <w:rsid w:val="00400A16"/>
    <w:rsid w:val="00400AB4"/>
    <w:rsid w:val="00401293"/>
    <w:rsid w:val="00401344"/>
    <w:rsid w:val="00401449"/>
    <w:rsid w:val="0040158B"/>
    <w:rsid w:val="00401AF6"/>
    <w:rsid w:val="00401FE6"/>
    <w:rsid w:val="00402023"/>
    <w:rsid w:val="00402042"/>
    <w:rsid w:val="00402487"/>
    <w:rsid w:val="00402817"/>
    <w:rsid w:val="00402E03"/>
    <w:rsid w:val="00403347"/>
    <w:rsid w:val="00403425"/>
    <w:rsid w:val="004034F9"/>
    <w:rsid w:val="004037A7"/>
    <w:rsid w:val="004037BE"/>
    <w:rsid w:val="004039AB"/>
    <w:rsid w:val="00403D91"/>
    <w:rsid w:val="00403E10"/>
    <w:rsid w:val="00404ED7"/>
    <w:rsid w:val="00405176"/>
    <w:rsid w:val="00405696"/>
    <w:rsid w:val="004056EC"/>
    <w:rsid w:val="00405899"/>
    <w:rsid w:val="00406701"/>
    <w:rsid w:val="004068DA"/>
    <w:rsid w:val="00406C23"/>
    <w:rsid w:val="004079DF"/>
    <w:rsid w:val="00407AF9"/>
    <w:rsid w:val="00407BF9"/>
    <w:rsid w:val="00407D3C"/>
    <w:rsid w:val="00407F2E"/>
    <w:rsid w:val="00410073"/>
    <w:rsid w:val="00410321"/>
    <w:rsid w:val="004105AD"/>
    <w:rsid w:val="00410B4E"/>
    <w:rsid w:val="00410C48"/>
    <w:rsid w:val="004112DC"/>
    <w:rsid w:val="00411A48"/>
    <w:rsid w:val="00411C1B"/>
    <w:rsid w:val="00411C31"/>
    <w:rsid w:val="00411DFA"/>
    <w:rsid w:val="004122BD"/>
    <w:rsid w:val="00412320"/>
    <w:rsid w:val="0041288C"/>
    <w:rsid w:val="00412999"/>
    <w:rsid w:val="0041386B"/>
    <w:rsid w:val="00413C8A"/>
    <w:rsid w:val="0041402B"/>
    <w:rsid w:val="004143B9"/>
    <w:rsid w:val="0041496D"/>
    <w:rsid w:val="00414ADD"/>
    <w:rsid w:val="00414B03"/>
    <w:rsid w:val="00414D01"/>
    <w:rsid w:val="004151BC"/>
    <w:rsid w:val="00415200"/>
    <w:rsid w:val="00415A49"/>
    <w:rsid w:val="00415A82"/>
    <w:rsid w:val="004168B7"/>
    <w:rsid w:val="004169B4"/>
    <w:rsid w:val="00416CB3"/>
    <w:rsid w:val="00416FC6"/>
    <w:rsid w:val="00417456"/>
    <w:rsid w:val="004174E9"/>
    <w:rsid w:val="004176F4"/>
    <w:rsid w:val="00420214"/>
    <w:rsid w:val="004208ED"/>
    <w:rsid w:val="00420B4D"/>
    <w:rsid w:val="00420BC7"/>
    <w:rsid w:val="00420BDC"/>
    <w:rsid w:val="00420C11"/>
    <w:rsid w:val="00420D58"/>
    <w:rsid w:val="00420E61"/>
    <w:rsid w:val="00421167"/>
    <w:rsid w:val="0042192D"/>
    <w:rsid w:val="004219FC"/>
    <w:rsid w:val="00421B84"/>
    <w:rsid w:val="0042215E"/>
    <w:rsid w:val="0042216F"/>
    <w:rsid w:val="004226BF"/>
    <w:rsid w:val="00422BBB"/>
    <w:rsid w:val="0042300B"/>
    <w:rsid w:val="0042366A"/>
    <w:rsid w:val="0042382E"/>
    <w:rsid w:val="00423987"/>
    <w:rsid w:val="00423C26"/>
    <w:rsid w:val="00424BFD"/>
    <w:rsid w:val="00425C18"/>
    <w:rsid w:val="0042621C"/>
    <w:rsid w:val="004267E9"/>
    <w:rsid w:val="00426A07"/>
    <w:rsid w:val="00426D0E"/>
    <w:rsid w:val="00426FB7"/>
    <w:rsid w:val="00426FF7"/>
    <w:rsid w:val="00427AC4"/>
    <w:rsid w:val="00430F30"/>
    <w:rsid w:val="00431487"/>
    <w:rsid w:val="00431498"/>
    <w:rsid w:val="00431925"/>
    <w:rsid w:val="00431CD8"/>
    <w:rsid w:val="00431DC2"/>
    <w:rsid w:val="0043230B"/>
    <w:rsid w:val="00432707"/>
    <w:rsid w:val="00432AD2"/>
    <w:rsid w:val="00432E61"/>
    <w:rsid w:val="00433035"/>
    <w:rsid w:val="004334D6"/>
    <w:rsid w:val="004335CA"/>
    <w:rsid w:val="0043396C"/>
    <w:rsid w:val="00433E5A"/>
    <w:rsid w:val="00433F78"/>
    <w:rsid w:val="00434358"/>
    <w:rsid w:val="00434DFE"/>
    <w:rsid w:val="0043526A"/>
    <w:rsid w:val="004356DE"/>
    <w:rsid w:val="004358FA"/>
    <w:rsid w:val="00435D63"/>
    <w:rsid w:val="00435DB9"/>
    <w:rsid w:val="004362C1"/>
    <w:rsid w:val="0043677D"/>
    <w:rsid w:val="00436A25"/>
    <w:rsid w:val="00436A60"/>
    <w:rsid w:val="00436C6E"/>
    <w:rsid w:val="00436CA1"/>
    <w:rsid w:val="00436DEB"/>
    <w:rsid w:val="0043767A"/>
    <w:rsid w:val="0043769C"/>
    <w:rsid w:val="004378B9"/>
    <w:rsid w:val="00437A98"/>
    <w:rsid w:val="00437AE1"/>
    <w:rsid w:val="00437C41"/>
    <w:rsid w:val="00437EC1"/>
    <w:rsid w:val="00440367"/>
    <w:rsid w:val="00440504"/>
    <w:rsid w:val="00440993"/>
    <w:rsid w:val="00440E28"/>
    <w:rsid w:val="004412CB"/>
    <w:rsid w:val="0044172E"/>
    <w:rsid w:val="00441FC9"/>
    <w:rsid w:val="00442118"/>
    <w:rsid w:val="004422E5"/>
    <w:rsid w:val="0044247E"/>
    <w:rsid w:val="0044267D"/>
    <w:rsid w:val="00442858"/>
    <w:rsid w:val="00442957"/>
    <w:rsid w:val="00442C18"/>
    <w:rsid w:val="004430B1"/>
    <w:rsid w:val="00443125"/>
    <w:rsid w:val="0044351C"/>
    <w:rsid w:val="0044396D"/>
    <w:rsid w:val="00443C0E"/>
    <w:rsid w:val="00444180"/>
    <w:rsid w:val="00444A14"/>
    <w:rsid w:val="00444DC0"/>
    <w:rsid w:val="00444FD6"/>
    <w:rsid w:val="00445518"/>
    <w:rsid w:val="00445D0C"/>
    <w:rsid w:val="004461A6"/>
    <w:rsid w:val="00446E25"/>
    <w:rsid w:val="00446E99"/>
    <w:rsid w:val="00447877"/>
    <w:rsid w:val="00447ADF"/>
    <w:rsid w:val="00447C1F"/>
    <w:rsid w:val="0045020B"/>
    <w:rsid w:val="00450282"/>
    <w:rsid w:val="004504D4"/>
    <w:rsid w:val="004505DD"/>
    <w:rsid w:val="004509DB"/>
    <w:rsid w:val="00450B1E"/>
    <w:rsid w:val="00450F97"/>
    <w:rsid w:val="004510B7"/>
    <w:rsid w:val="00451A1B"/>
    <w:rsid w:val="00451BEE"/>
    <w:rsid w:val="00451F55"/>
    <w:rsid w:val="00452EB4"/>
    <w:rsid w:val="0045353C"/>
    <w:rsid w:val="00453BBB"/>
    <w:rsid w:val="004541AC"/>
    <w:rsid w:val="00454267"/>
    <w:rsid w:val="004548D9"/>
    <w:rsid w:val="00454A49"/>
    <w:rsid w:val="00454EC9"/>
    <w:rsid w:val="0045539A"/>
    <w:rsid w:val="004554AD"/>
    <w:rsid w:val="004563F8"/>
    <w:rsid w:val="00456A70"/>
    <w:rsid w:val="00456E8D"/>
    <w:rsid w:val="00457219"/>
    <w:rsid w:val="0045741A"/>
    <w:rsid w:val="00457859"/>
    <w:rsid w:val="00457899"/>
    <w:rsid w:val="004578D1"/>
    <w:rsid w:val="0046014E"/>
    <w:rsid w:val="004603C8"/>
    <w:rsid w:val="00460A25"/>
    <w:rsid w:val="00460CD8"/>
    <w:rsid w:val="004611CE"/>
    <w:rsid w:val="0046170A"/>
    <w:rsid w:val="00461D25"/>
    <w:rsid w:val="00461DE9"/>
    <w:rsid w:val="00461FB1"/>
    <w:rsid w:val="00462192"/>
    <w:rsid w:val="004622D1"/>
    <w:rsid w:val="004627E9"/>
    <w:rsid w:val="00462F07"/>
    <w:rsid w:val="0046300D"/>
    <w:rsid w:val="00463038"/>
    <w:rsid w:val="004632B3"/>
    <w:rsid w:val="00463318"/>
    <w:rsid w:val="004636B9"/>
    <w:rsid w:val="00463BA7"/>
    <w:rsid w:val="00463C48"/>
    <w:rsid w:val="00464102"/>
    <w:rsid w:val="004645FB"/>
    <w:rsid w:val="004646C2"/>
    <w:rsid w:val="0046476A"/>
    <w:rsid w:val="00464783"/>
    <w:rsid w:val="00465125"/>
    <w:rsid w:val="00465D94"/>
    <w:rsid w:val="00466746"/>
    <w:rsid w:val="00466976"/>
    <w:rsid w:val="00466C14"/>
    <w:rsid w:val="00467A7D"/>
    <w:rsid w:val="00471059"/>
    <w:rsid w:val="004710B8"/>
    <w:rsid w:val="0047139A"/>
    <w:rsid w:val="00471997"/>
    <w:rsid w:val="00471B08"/>
    <w:rsid w:val="00471EB0"/>
    <w:rsid w:val="00472216"/>
    <w:rsid w:val="004722EB"/>
    <w:rsid w:val="004724A6"/>
    <w:rsid w:val="00472687"/>
    <w:rsid w:val="00473342"/>
    <w:rsid w:val="004733ED"/>
    <w:rsid w:val="0047391C"/>
    <w:rsid w:val="00473E6D"/>
    <w:rsid w:val="00473EF5"/>
    <w:rsid w:val="004746C1"/>
    <w:rsid w:val="00474EFF"/>
    <w:rsid w:val="00475089"/>
    <w:rsid w:val="00475EE8"/>
    <w:rsid w:val="00475F9D"/>
    <w:rsid w:val="0047634A"/>
    <w:rsid w:val="00476539"/>
    <w:rsid w:val="00476821"/>
    <w:rsid w:val="004768DF"/>
    <w:rsid w:val="00476DFA"/>
    <w:rsid w:val="00476E32"/>
    <w:rsid w:val="00476E35"/>
    <w:rsid w:val="00476EA6"/>
    <w:rsid w:val="004776D9"/>
    <w:rsid w:val="004776E9"/>
    <w:rsid w:val="004778E3"/>
    <w:rsid w:val="00477B8D"/>
    <w:rsid w:val="00477F19"/>
    <w:rsid w:val="0048023E"/>
    <w:rsid w:val="004803B1"/>
    <w:rsid w:val="00480553"/>
    <w:rsid w:val="00481386"/>
    <w:rsid w:val="004813CC"/>
    <w:rsid w:val="0048148E"/>
    <w:rsid w:val="0048174E"/>
    <w:rsid w:val="00481775"/>
    <w:rsid w:val="004818F0"/>
    <w:rsid w:val="0048191B"/>
    <w:rsid w:val="00481BBB"/>
    <w:rsid w:val="00481F9F"/>
    <w:rsid w:val="00482A8A"/>
    <w:rsid w:val="00483005"/>
    <w:rsid w:val="00483569"/>
    <w:rsid w:val="00483B60"/>
    <w:rsid w:val="00483E3A"/>
    <w:rsid w:val="0048491A"/>
    <w:rsid w:val="00484BD6"/>
    <w:rsid w:val="00485116"/>
    <w:rsid w:val="00485331"/>
    <w:rsid w:val="0048562D"/>
    <w:rsid w:val="004856E0"/>
    <w:rsid w:val="0048583C"/>
    <w:rsid w:val="00485F6B"/>
    <w:rsid w:val="004862D8"/>
    <w:rsid w:val="00486516"/>
    <w:rsid w:val="004865EF"/>
    <w:rsid w:val="004867AD"/>
    <w:rsid w:val="00486834"/>
    <w:rsid w:val="00486FB9"/>
    <w:rsid w:val="00487459"/>
    <w:rsid w:val="0048756A"/>
    <w:rsid w:val="00487EE0"/>
    <w:rsid w:val="0049031D"/>
    <w:rsid w:val="00490D61"/>
    <w:rsid w:val="0049113A"/>
    <w:rsid w:val="0049123B"/>
    <w:rsid w:val="004913E8"/>
    <w:rsid w:val="00491AA3"/>
    <w:rsid w:val="004921DB"/>
    <w:rsid w:val="0049249E"/>
    <w:rsid w:val="004924C0"/>
    <w:rsid w:val="004928BF"/>
    <w:rsid w:val="0049292A"/>
    <w:rsid w:val="004931AE"/>
    <w:rsid w:val="004934BF"/>
    <w:rsid w:val="0049368E"/>
    <w:rsid w:val="004938A4"/>
    <w:rsid w:val="00493BD0"/>
    <w:rsid w:val="00493D8A"/>
    <w:rsid w:val="00493ED7"/>
    <w:rsid w:val="00494B6B"/>
    <w:rsid w:val="00494CC8"/>
    <w:rsid w:val="00494DFB"/>
    <w:rsid w:val="004957FF"/>
    <w:rsid w:val="00495EA7"/>
    <w:rsid w:val="0049637C"/>
    <w:rsid w:val="00496A6A"/>
    <w:rsid w:val="004973E4"/>
    <w:rsid w:val="00497780"/>
    <w:rsid w:val="00497B3E"/>
    <w:rsid w:val="004A09B6"/>
    <w:rsid w:val="004A0B17"/>
    <w:rsid w:val="004A0C10"/>
    <w:rsid w:val="004A0FB1"/>
    <w:rsid w:val="004A1276"/>
    <w:rsid w:val="004A1F9D"/>
    <w:rsid w:val="004A206D"/>
    <w:rsid w:val="004A225D"/>
    <w:rsid w:val="004A23C6"/>
    <w:rsid w:val="004A385A"/>
    <w:rsid w:val="004A39AD"/>
    <w:rsid w:val="004A3EF2"/>
    <w:rsid w:val="004A4090"/>
    <w:rsid w:val="004A42B9"/>
    <w:rsid w:val="004A44D3"/>
    <w:rsid w:val="004A460F"/>
    <w:rsid w:val="004A4B2F"/>
    <w:rsid w:val="004A6A14"/>
    <w:rsid w:val="004A6BED"/>
    <w:rsid w:val="004A6ED6"/>
    <w:rsid w:val="004A7083"/>
    <w:rsid w:val="004A712E"/>
    <w:rsid w:val="004A71F3"/>
    <w:rsid w:val="004A7AC7"/>
    <w:rsid w:val="004A7CAA"/>
    <w:rsid w:val="004A7E7B"/>
    <w:rsid w:val="004B0965"/>
    <w:rsid w:val="004B0D55"/>
    <w:rsid w:val="004B15E3"/>
    <w:rsid w:val="004B1A35"/>
    <w:rsid w:val="004B1F93"/>
    <w:rsid w:val="004B21C7"/>
    <w:rsid w:val="004B23A0"/>
    <w:rsid w:val="004B2A06"/>
    <w:rsid w:val="004B3B6F"/>
    <w:rsid w:val="004B3F19"/>
    <w:rsid w:val="004B401A"/>
    <w:rsid w:val="004B4655"/>
    <w:rsid w:val="004B4B37"/>
    <w:rsid w:val="004B4F8C"/>
    <w:rsid w:val="004B56AE"/>
    <w:rsid w:val="004B58ED"/>
    <w:rsid w:val="004B5902"/>
    <w:rsid w:val="004B5945"/>
    <w:rsid w:val="004B6006"/>
    <w:rsid w:val="004B655E"/>
    <w:rsid w:val="004B6D1B"/>
    <w:rsid w:val="004B707D"/>
    <w:rsid w:val="004B7357"/>
    <w:rsid w:val="004B7A8A"/>
    <w:rsid w:val="004B7CE2"/>
    <w:rsid w:val="004B7DAC"/>
    <w:rsid w:val="004B7FC4"/>
    <w:rsid w:val="004B7FED"/>
    <w:rsid w:val="004C047C"/>
    <w:rsid w:val="004C05C5"/>
    <w:rsid w:val="004C0D2A"/>
    <w:rsid w:val="004C0E34"/>
    <w:rsid w:val="004C1145"/>
    <w:rsid w:val="004C13B4"/>
    <w:rsid w:val="004C1B82"/>
    <w:rsid w:val="004C20C2"/>
    <w:rsid w:val="004C235A"/>
    <w:rsid w:val="004C2BFD"/>
    <w:rsid w:val="004C2E6F"/>
    <w:rsid w:val="004C31CF"/>
    <w:rsid w:val="004C3354"/>
    <w:rsid w:val="004C4168"/>
    <w:rsid w:val="004C48F0"/>
    <w:rsid w:val="004C4D1F"/>
    <w:rsid w:val="004C5C66"/>
    <w:rsid w:val="004C5D28"/>
    <w:rsid w:val="004C5E17"/>
    <w:rsid w:val="004C6138"/>
    <w:rsid w:val="004C62A1"/>
    <w:rsid w:val="004C63E2"/>
    <w:rsid w:val="004C6647"/>
    <w:rsid w:val="004C666B"/>
    <w:rsid w:val="004C6BDB"/>
    <w:rsid w:val="004C6C3C"/>
    <w:rsid w:val="004C711C"/>
    <w:rsid w:val="004C733A"/>
    <w:rsid w:val="004C7C0A"/>
    <w:rsid w:val="004C7CC1"/>
    <w:rsid w:val="004D004F"/>
    <w:rsid w:val="004D0238"/>
    <w:rsid w:val="004D05B3"/>
    <w:rsid w:val="004D0B5C"/>
    <w:rsid w:val="004D0CF9"/>
    <w:rsid w:val="004D0D70"/>
    <w:rsid w:val="004D12E2"/>
    <w:rsid w:val="004D13FB"/>
    <w:rsid w:val="004D149C"/>
    <w:rsid w:val="004D1548"/>
    <w:rsid w:val="004D1F2D"/>
    <w:rsid w:val="004D1FC6"/>
    <w:rsid w:val="004D278B"/>
    <w:rsid w:val="004D2B77"/>
    <w:rsid w:val="004D2FC8"/>
    <w:rsid w:val="004D3637"/>
    <w:rsid w:val="004D368A"/>
    <w:rsid w:val="004D3844"/>
    <w:rsid w:val="004D4433"/>
    <w:rsid w:val="004D449B"/>
    <w:rsid w:val="004D523B"/>
    <w:rsid w:val="004D53BA"/>
    <w:rsid w:val="004D5B5A"/>
    <w:rsid w:val="004D5B89"/>
    <w:rsid w:val="004D5D0B"/>
    <w:rsid w:val="004D5F01"/>
    <w:rsid w:val="004D628E"/>
    <w:rsid w:val="004D6932"/>
    <w:rsid w:val="004D6973"/>
    <w:rsid w:val="004D6D5B"/>
    <w:rsid w:val="004D726F"/>
    <w:rsid w:val="004D72BF"/>
    <w:rsid w:val="004D7642"/>
    <w:rsid w:val="004D771E"/>
    <w:rsid w:val="004D7975"/>
    <w:rsid w:val="004D7A62"/>
    <w:rsid w:val="004D7D8C"/>
    <w:rsid w:val="004D7F0F"/>
    <w:rsid w:val="004E013D"/>
    <w:rsid w:val="004E017C"/>
    <w:rsid w:val="004E023A"/>
    <w:rsid w:val="004E04EE"/>
    <w:rsid w:val="004E0DD8"/>
    <w:rsid w:val="004E106B"/>
    <w:rsid w:val="004E10E9"/>
    <w:rsid w:val="004E1AFB"/>
    <w:rsid w:val="004E1C02"/>
    <w:rsid w:val="004E246A"/>
    <w:rsid w:val="004E26AF"/>
    <w:rsid w:val="004E2794"/>
    <w:rsid w:val="004E2CDF"/>
    <w:rsid w:val="004E3532"/>
    <w:rsid w:val="004E3BB4"/>
    <w:rsid w:val="004E43A8"/>
    <w:rsid w:val="004E4936"/>
    <w:rsid w:val="004E4ABB"/>
    <w:rsid w:val="004E5CBB"/>
    <w:rsid w:val="004E6288"/>
    <w:rsid w:val="004E641B"/>
    <w:rsid w:val="004E6667"/>
    <w:rsid w:val="004E6C6D"/>
    <w:rsid w:val="004E6E53"/>
    <w:rsid w:val="004E71DD"/>
    <w:rsid w:val="004E7EF6"/>
    <w:rsid w:val="004F025D"/>
    <w:rsid w:val="004F0382"/>
    <w:rsid w:val="004F0AF0"/>
    <w:rsid w:val="004F10C1"/>
    <w:rsid w:val="004F1C78"/>
    <w:rsid w:val="004F1DF3"/>
    <w:rsid w:val="004F1F93"/>
    <w:rsid w:val="004F211F"/>
    <w:rsid w:val="004F2E8A"/>
    <w:rsid w:val="004F2FAF"/>
    <w:rsid w:val="004F339E"/>
    <w:rsid w:val="004F36E2"/>
    <w:rsid w:val="004F37AF"/>
    <w:rsid w:val="004F3ABC"/>
    <w:rsid w:val="004F3D93"/>
    <w:rsid w:val="004F3E78"/>
    <w:rsid w:val="004F3F75"/>
    <w:rsid w:val="004F4238"/>
    <w:rsid w:val="004F42FF"/>
    <w:rsid w:val="004F43DD"/>
    <w:rsid w:val="004F4755"/>
    <w:rsid w:val="004F491C"/>
    <w:rsid w:val="004F4CA8"/>
    <w:rsid w:val="004F4D15"/>
    <w:rsid w:val="004F5505"/>
    <w:rsid w:val="004F5633"/>
    <w:rsid w:val="004F5676"/>
    <w:rsid w:val="004F570B"/>
    <w:rsid w:val="004F5BA9"/>
    <w:rsid w:val="004F61ED"/>
    <w:rsid w:val="004F634D"/>
    <w:rsid w:val="004F656A"/>
    <w:rsid w:val="004F6AB8"/>
    <w:rsid w:val="004F6BCD"/>
    <w:rsid w:val="004F6EC0"/>
    <w:rsid w:val="004F6FAC"/>
    <w:rsid w:val="004F7077"/>
    <w:rsid w:val="004F729F"/>
    <w:rsid w:val="004F7666"/>
    <w:rsid w:val="004F76CB"/>
    <w:rsid w:val="004F7A0B"/>
    <w:rsid w:val="0050019B"/>
    <w:rsid w:val="0050039E"/>
    <w:rsid w:val="005003AE"/>
    <w:rsid w:val="005007B4"/>
    <w:rsid w:val="00500847"/>
    <w:rsid w:val="0050096D"/>
    <w:rsid w:val="005009F5"/>
    <w:rsid w:val="00500A2F"/>
    <w:rsid w:val="00501851"/>
    <w:rsid w:val="00501922"/>
    <w:rsid w:val="005019A0"/>
    <w:rsid w:val="005019F3"/>
    <w:rsid w:val="00501C67"/>
    <w:rsid w:val="00501CAD"/>
    <w:rsid w:val="00502123"/>
    <w:rsid w:val="00502218"/>
    <w:rsid w:val="00503266"/>
    <w:rsid w:val="005038B7"/>
    <w:rsid w:val="00503910"/>
    <w:rsid w:val="00503940"/>
    <w:rsid w:val="00503D1F"/>
    <w:rsid w:val="00503D27"/>
    <w:rsid w:val="00503DE7"/>
    <w:rsid w:val="00503FDA"/>
    <w:rsid w:val="0050525C"/>
    <w:rsid w:val="0050540B"/>
    <w:rsid w:val="005054A7"/>
    <w:rsid w:val="005054C3"/>
    <w:rsid w:val="00505B01"/>
    <w:rsid w:val="00505D69"/>
    <w:rsid w:val="00505D99"/>
    <w:rsid w:val="00506218"/>
    <w:rsid w:val="005062C7"/>
    <w:rsid w:val="005069BB"/>
    <w:rsid w:val="005069D9"/>
    <w:rsid w:val="00506F90"/>
    <w:rsid w:val="005076C1"/>
    <w:rsid w:val="00507A6C"/>
    <w:rsid w:val="00507D58"/>
    <w:rsid w:val="00507EDC"/>
    <w:rsid w:val="00507FEB"/>
    <w:rsid w:val="00510A86"/>
    <w:rsid w:val="005110ED"/>
    <w:rsid w:val="00511944"/>
    <w:rsid w:val="00511B81"/>
    <w:rsid w:val="00512387"/>
    <w:rsid w:val="005124F4"/>
    <w:rsid w:val="00512745"/>
    <w:rsid w:val="0051344A"/>
    <w:rsid w:val="00513C8A"/>
    <w:rsid w:val="00513EAB"/>
    <w:rsid w:val="00514018"/>
    <w:rsid w:val="005140C3"/>
    <w:rsid w:val="005142A2"/>
    <w:rsid w:val="00514B61"/>
    <w:rsid w:val="00514E1F"/>
    <w:rsid w:val="00515006"/>
    <w:rsid w:val="0051565F"/>
    <w:rsid w:val="00515D28"/>
    <w:rsid w:val="00515D34"/>
    <w:rsid w:val="005160D6"/>
    <w:rsid w:val="005165E1"/>
    <w:rsid w:val="00517DA0"/>
    <w:rsid w:val="0052011E"/>
    <w:rsid w:val="00521201"/>
    <w:rsid w:val="00521A7E"/>
    <w:rsid w:val="005229FC"/>
    <w:rsid w:val="00522A44"/>
    <w:rsid w:val="00522A5D"/>
    <w:rsid w:val="00522B5B"/>
    <w:rsid w:val="00522DA6"/>
    <w:rsid w:val="00522EDD"/>
    <w:rsid w:val="00522FC9"/>
    <w:rsid w:val="005231B2"/>
    <w:rsid w:val="005238AA"/>
    <w:rsid w:val="00523ABA"/>
    <w:rsid w:val="005246CF"/>
    <w:rsid w:val="005247A3"/>
    <w:rsid w:val="005255DA"/>
    <w:rsid w:val="0052561D"/>
    <w:rsid w:val="00525817"/>
    <w:rsid w:val="00525ABF"/>
    <w:rsid w:val="00525E86"/>
    <w:rsid w:val="00525EE6"/>
    <w:rsid w:val="0052607D"/>
    <w:rsid w:val="0052645F"/>
    <w:rsid w:val="0052671D"/>
    <w:rsid w:val="00526870"/>
    <w:rsid w:val="00526CC9"/>
    <w:rsid w:val="00526DCB"/>
    <w:rsid w:val="005270FA"/>
    <w:rsid w:val="00527409"/>
    <w:rsid w:val="00527F5D"/>
    <w:rsid w:val="0053039E"/>
    <w:rsid w:val="00530411"/>
    <w:rsid w:val="00530E0B"/>
    <w:rsid w:val="00530EB1"/>
    <w:rsid w:val="0053167A"/>
    <w:rsid w:val="005317E2"/>
    <w:rsid w:val="00531B2E"/>
    <w:rsid w:val="0053263B"/>
    <w:rsid w:val="0053280B"/>
    <w:rsid w:val="00532C36"/>
    <w:rsid w:val="00532CBC"/>
    <w:rsid w:val="00532F8B"/>
    <w:rsid w:val="00532FB6"/>
    <w:rsid w:val="0053359F"/>
    <w:rsid w:val="00533995"/>
    <w:rsid w:val="00534758"/>
    <w:rsid w:val="00534A6D"/>
    <w:rsid w:val="00534B8A"/>
    <w:rsid w:val="00534DCC"/>
    <w:rsid w:val="0053585B"/>
    <w:rsid w:val="005358F3"/>
    <w:rsid w:val="005360E8"/>
    <w:rsid w:val="0053638C"/>
    <w:rsid w:val="00536565"/>
    <w:rsid w:val="00536C7E"/>
    <w:rsid w:val="005375AC"/>
    <w:rsid w:val="005376DA"/>
    <w:rsid w:val="005377EA"/>
    <w:rsid w:val="00537D4A"/>
    <w:rsid w:val="00537E35"/>
    <w:rsid w:val="00537EF0"/>
    <w:rsid w:val="00540088"/>
    <w:rsid w:val="005401D2"/>
    <w:rsid w:val="00540953"/>
    <w:rsid w:val="00540C5E"/>
    <w:rsid w:val="00540FDB"/>
    <w:rsid w:val="00541143"/>
    <w:rsid w:val="00541310"/>
    <w:rsid w:val="005416DE"/>
    <w:rsid w:val="00541A77"/>
    <w:rsid w:val="00542214"/>
    <w:rsid w:val="00542750"/>
    <w:rsid w:val="005432CF"/>
    <w:rsid w:val="005436A4"/>
    <w:rsid w:val="0054389B"/>
    <w:rsid w:val="00543BC0"/>
    <w:rsid w:val="00543C13"/>
    <w:rsid w:val="00543D3C"/>
    <w:rsid w:val="00544159"/>
    <w:rsid w:val="005448EA"/>
    <w:rsid w:val="0054529F"/>
    <w:rsid w:val="0054541D"/>
    <w:rsid w:val="005456D0"/>
    <w:rsid w:val="00545A68"/>
    <w:rsid w:val="005461C2"/>
    <w:rsid w:val="00546238"/>
    <w:rsid w:val="005469F6"/>
    <w:rsid w:val="005469F8"/>
    <w:rsid w:val="00546D45"/>
    <w:rsid w:val="0054720B"/>
    <w:rsid w:val="005473E5"/>
    <w:rsid w:val="00547461"/>
    <w:rsid w:val="005475D8"/>
    <w:rsid w:val="005477D3"/>
    <w:rsid w:val="00547955"/>
    <w:rsid w:val="0054799E"/>
    <w:rsid w:val="00550006"/>
    <w:rsid w:val="005501F1"/>
    <w:rsid w:val="0055048B"/>
    <w:rsid w:val="0055081D"/>
    <w:rsid w:val="00550D03"/>
    <w:rsid w:val="005510A0"/>
    <w:rsid w:val="005512B4"/>
    <w:rsid w:val="005512FC"/>
    <w:rsid w:val="005519CB"/>
    <w:rsid w:val="00551A3C"/>
    <w:rsid w:val="00551E90"/>
    <w:rsid w:val="00551F39"/>
    <w:rsid w:val="00552261"/>
    <w:rsid w:val="005523B7"/>
    <w:rsid w:val="005529E2"/>
    <w:rsid w:val="00552AD0"/>
    <w:rsid w:val="00553021"/>
    <w:rsid w:val="00553AC9"/>
    <w:rsid w:val="00553AE1"/>
    <w:rsid w:val="005544B3"/>
    <w:rsid w:val="00554653"/>
    <w:rsid w:val="005548B3"/>
    <w:rsid w:val="0055494B"/>
    <w:rsid w:val="00554CF5"/>
    <w:rsid w:val="00554EA1"/>
    <w:rsid w:val="00554F33"/>
    <w:rsid w:val="0055576C"/>
    <w:rsid w:val="00555B28"/>
    <w:rsid w:val="005566D2"/>
    <w:rsid w:val="00556A9B"/>
    <w:rsid w:val="00556C6F"/>
    <w:rsid w:val="00556DC4"/>
    <w:rsid w:val="00557025"/>
    <w:rsid w:val="0055719F"/>
    <w:rsid w:val="0055728A"/>
    <w:rsid w:val="0055741F"/>
    <w:rsid w:val="00557A8F"/>
    <w:rsid w:val="00557B26"/>
    <w:rsid w:val="00557D27"/>
    <w:rsid w:val="00560749"/>
    <w:rsid w:val="00561C25"/>
    <w:rsid w:val="00561C47"/>
    <w:rsid w:val="00561E93"/>
    <w:rsid w:val="00561F7B"/>
    <w:rsid w:val="005620FE"/>
    <w:rsid w:val="00562276"/>
    <w:rsid w:val="005622C0"/>
    <w:rsid w:val="0056246E"/>
    <w:rsid w:val="00562925"/>
    <w:rsid w:val="00563041"/>
    <w:rsid w:val="0056347E"/>
    <w:rsid w:val="005636A7"/>
    <w:rsid w:val="00563D11"/>
    <w:rsid w:val="00563E21"/>
    <w:rsid w:val="00564213"/>
    <w:rsid w:val="00564499"/>
    <w:rsid w:val="0056483B"/>
    <w:rsid w:val="00565C2E"/>
    <w:rsid w:val="00565C32"/>
    <w:rsid w:val="00566794"/>
    <w:rsid w:val="005667BF"/>
    <w:rsid w:val="00567055"/>
    <w:rsid w:val="00567E44"/>
    <w:rsid w:val="0057012F"/>
    <w:rsid w:val="005707BF"/>
    <w:rsid w:val="00570954"/>
    <w:rsid w:val="00570A24"/>
    <w:rsid w:val="00570C74"/>
    <w:rsid w:val="005716CE"/>
    <w:rsid w:val="00572530"/>
    <w:rsid w:val="0057255E"/>
    <w:rsid w:val="005725F1"/>
    <w:rsid w:val="00572DEC"/>
    <w:rsid w:val="005734C9"/>
    <w:rsid w:val="00573712"/>
    <w:rsid w:val="0057398A"/>
    <w:rsid w:val="00574D9C"/>
    <w:rsid w:val="00575827"/>
    <w:rsid w:val="00575941"/>
    <w:rsid w:val="00575DF8"/>
    <w:rsid w:val="00575EB2"/>
    <w:rsid w:val="0057617A"/>
    <w:rsid w:val="005762B5"/>
    <w:rsid w:val="00576534"/>
    <w:rsid w:val="00576941"/>
    <w:rsid w:val="00576AF1"/>
    <w:rsid w:val="00576E4E"/>
    <w:rsid w:val="00576F52"/>
    <w:rsid w:val="00577601"/>
    <w:rsid w:val="005800C1"/>
    <w:rsid w:val="0058054B"/>
    <w:rsid w:val="005806CE"/>
    <w:rsid w:val="00580A69"/>
    <w:rsid w:val="0058105C"/>
    <w:rsid w:val="0058114E"/>
    <w:rsid w:val="00581287"/>
    <w:rsid w:val="00581389"/>
    <w:rsid w:val="005814F6"/>
    <w:rsid w:val="00581664"/>
    <w:rsid w:val="0058180F"/>
    <w:rsid w:val="00581BD8"/>
    <w:rsid w:val="00581F20"/>
    <w:rsid w:val="00582194"/>
    <w:rsid w:val="005824C9"/>
    <w:rsid w:val="0058278B"/>
    <w:rsid w:val="005827EE"/>
    <w:rsid w:val="00582B38"/>
    <w:rsid w:val="00583021"/>
    <w:rsid w:val="00583142"/>
    <w:rsid w:val="005832F5"/>
    <w:rsid w:val="00583418"/>
    <w:rsid w:val="00583CCD"/>
    <w:rsid w:val="00583E86"/>
    <w:rsid w:val="00584218"/>
    <w:rsid w:val="00584B52"/>
    <w:rsid w:val="00584EEA"/>
    <w:rsid w:val="00585138"/>
    <w:rsid w:val="0058529A"/>
    <w:rsid w:val="00585A40"/>
    <w:rsid w:val="00585D05"/>
    <w:rsid w:val="005861C2"/>
    <w:rsid w:val="0058635B"/>
    <w:rsid w:val="005863B8"/>
    <w:rsid w:val="00586412"/>
    <w:rsid w:val="00586866"/>
    <w:rsid w:val="005869FE"/>
    <w:rsid w:val="00586D0B"/>
    <w:rsid w:val="00586F39"/>
    <w:rsid w:val="005874AF"/>
    <w:rsid w:val="00587665"/>
    <w:rsid w:val="00590431"/>
    <w:rsid w:val="00590484"/>
    <w:rsid w:val="005907E4"/>
    <w:rsid w:val="00590911"/>
    <w:rsid w:val="00590DFF"/>
    <w:rsid w:val="00590FD0"/>
    <w:rsid w:val="00591043"/>
    <w:rsid w:val="00591155"/>
    <w:rsid w:val="005912B2"/>
    <w:rsid w:val="005914BA"/>
    <w:rsid w:val="00591642"/>
    <w:rsid w:val="005920BB"/>
    <w:rsid w:val="005921D0"/>
    <w:rsid w:val="00592ABB"/>
    <w:rsid w:val="00592D10"/>
    <w:rsid w:val="00592E1C"/>
    <w:rsid w:val="00592F02"/>
    <w:rsid w:val="00592F57"/>
    <w:rsid w:val="00593749"/>
    <w:rsid w:val="00593C31"/>
    <w:rsid w:val="00593FA1"/>
    <w:rsid w:val="005945A9"/>
    <w:rsid w:val="00594EEB"/>
    <w:rsid w:val="0059502E"/>
    <w:rsid w:val="00595284"/>
    <w:rsid w:val="00595713"/>
    <w:rsid w:val="00595B2B"/>
    <w:rsid w:val="00595D23"/>
    <w:rsid w:val="00595D28"/>
    <w:rsid w:val="0059613A"/>
    <w:rsid w:val="005962B7"/>
    <w:rsid w:val="00596857"/>
    <w:rsid w:val="00596A99"/>
    <w:rsid w:val="00596F3D"/>
    <w:rsid w:val="0059749D"/>
    <w:rsid w:val="005975F0"/>
    <w:rsid w:val="00597701"/>
    <w:rsid w:val="005977A5"/>
    <w:rsid w:val="005977BD"/>
    <w:rsid w:val="005978EB"/>
    <w:rsid w:val="005A01B7"/>
    <w:rsid w:val="005A0206"/>
    <w:rsid w:val="005A0320"/>
    <w:rsid w:val="005A0375"/>
    <w:rsid w:val="005A055B"/>
    <w:rsid w:val="005A0973"/>
    <w:rsid w:val="005A1154"/>
    <w:rsid w:val="005A1801"/>
    <w:rsid w:val="005A1B3A"/>
    <w:rsid w:val="005A1D90"/>
    <w:rsid w:val="005A2145"/>
    <w:rsid w:val="005A21F1"/>
    <w:rsid w:val="005A27A6"/>
    <w:rsid w:val="005A2A3D"/>
    <w:rsid w:val="005A2CA5"/>
    <w:rsid w:val="005A316A"/>
    <w:rsid w:val="005A31D5"/>
    <w:rsid w:val="005A35DE"/>
    <w:rsid w:val="005A384C"/>
    <w:rsid w:val="005A3EE5"/>
    <w:rsid w:val="005A429E"/>
    <w:rsid w:val="005A42A5"/>
    <w:rsid w:val="005A4C90"/>
    <w:rsid w:val="005A4EE9"/>
    <w:rsid w:val="005A4FB1"/>
    <w:rsid w:val="005A5162"/>
    <w:rsid w:val="005A606A"/>
    <w:rsid w:val="005A635B"/>
    <w:rsid w:val="005A6433"/>
    <w:rsid w:val="005A6488"/>
    <w:rsid w:val="005A6491"/>
    <w:rsid w:val="005A71C5"/>
    <w:rsid w:val="005A74AE"/>
    <w:rsid w:val="005A7850"/>
    <w:rsid w:val="005A7CB5"/>
    <w:rsid w:val="005B0A89"/>
    <w:rsid w:val="005B0A8B"/>
    <w:rsid w:val="005B121D"/>
    <w:rsid w:val="005B1244"/>
    <w:rsid w:val="005B130A"/>
    <w:rsid w:val="005B159A"/>
    <w:rsid w:val="005B1779"/>
    <w:rsid w:val="005B18A1"/>
    <w:rsid w:val="005B1B43"/>
    <w:rsid w:val="005B1C8E"/>
    <w:rsid w:val="005B1D87"/>
    <w:rsid w:val="005B2118"/>
    <w:rsid w:val="005B2537"/>
    <w:rsid w:val="005B2BB1"/>
    <w:rsid w:val="005B2BF3"/>
    <w:rsid w:val="005B2D37"/>
    <w:rsid w:val="005B2DFC"/>
    <w:rsid w:val="005B347B"/>
    <w:rsid w:val="005B377E"/>
    <w:rsid w:val="005B37BD"/>
    <w:rsid w:val="005B3B08"/>
    <w:rsid w:val="005B3C1F"/>
    <w:rsid w:val="005B441B"/>
    <w:rsid w:val="005B495D"/>
    <w:rsid w:val="005B4AC6"/>
    <w:rsid w:val="005B4C7E"/>
    <w:rsid w:val="005B562A"/>
    <w:rsid w:val="005B57EB"/>
    <w:rsid w:val="005B5C00"/>
    <w:rsid w:val="005B6147"/>
    <w:rsid w:val="005B6688"/>
    <w:rsid w:val="005B6F15"/>
    <w:rsid w:val="005B7066"/>
    <w:rsid w:val="005B76B2"/>
    <w:rsid w:val="005B77B3"/>
    <w:rsid w:val="005B7A4C"/>
    <w:rsid w:val="005C0AA0"/>
    <w:rsid w:val="005C0E87"/>
    <w:rsid w:val="005C1584"/>
    <w:rsid w:val="005C1880"/>
    <w:rsid w:val="005C1F19"/>
    <w:rsid w:val="005C20F9"/>
    <w:rsid w:val="005C298E"/>
    <w:rsid w:val="005C2C28"/>
    <w:rsid w:val="005C2EEE"/>
    <w:rsid w:val="005C3631"/>
    <w:rsid w:val="005C3757"/>
    <w:rsid w:val="005C3CEF"/>
    <w:rsid w:val="005C40D6"/>
    <w:rsid w:val="005C468F"/>
    <w:rsid w:val="005C4FFA"/>
    <w:rsid w:val="005C5734"/>
    <w:rsid w:val="005C57DA"/>
    <w:rsid w:val="005C5842"/>
    <w:rsid w:val="005C5D46"/>
    <w:rsid w:val="005C6541"/>
    <w:rsid w:val="005C677F"/>
    <w:rsid w:val="005C6793"/>
    <w:rsid w:val="005C6C76"/>
    <w:rsid w:val="005C6CEA"/>
    <w:rsid w:val="005C7031"/>
    <w:rsid w:val="005C7315"/>
    <w:rsid w:val="005C7D7F"/>
    <w:rsid w:val="005C7F1B"/>
    <w:rsid w:val="005D06B7"/>
    <w:rsid w:val="005D0738"/>
    <w:rsid w:val="005D07CF"/>
    <w:rsid w:val="005D0AEA"/>
    <w:rsid w:val="005D0FE8"/>
    <w:rsid w:val="005D11AC"/>
    <w:rsid w:val="005D11C9"/>
    <w:rsid w:val="005D120F"/>
    <w:rsid w:val="005D13D1"/>
    <w:rsid w:val="005D1725"/>
    <w:rsid w:val="005D1D99"/>
    <w:rsid w:val="005D1EA5"/>
    <w:rsid w:val="005D27F8"/>
    <w:rsid w:val="005D3A23"/>
    <w:rsid w:val="005D3A69"/>
    <w:rsid w:val="005D3B6E"/>
    <w:rsid w:val="005D3BA7"/>
    <w:rsid w:val="005D3C19"/>
    <w:rsid w:val="005D3CFA"/>
    <w:rsid w:val="005D4819"/>
    <w:rsid w:val="005D4AB5"/>
    <w:rsid w:val="005D5671"/>
    <w:rsid w:val="005D57C4"/>
    <w:rsid w:val="005D585D"/>
    <w:rsid w:val="005D598C"/>
    <w:rsid w:val="005D5B6E"/>
    <w:rsid w:val="005D5BD0"/>
    <w:rsid w:val="005D5F1C"/>
    <w:rsid w:val="005D6390"/>
    <w:rsid w:val="005D65BB"/>
    <w:rsid w:val="005D6664"/>
    <w:rsid w:val="005D6EA1"/>
    <w:rsid w:val="005D6F1F"/>
    <w:rsid w:val="005D75D1"/>
    <w:rsid w:val="005D7D0B"/>
    <w:rsid w:val="005D7ED6"/>
    <w:rsid w:val="005D7FE8"/>
    <w:rsid w:val="005E05FB"/>
    <w:rsid w:val="005E09D7"/>
    <w:rsid w:val="005E0DF0"/>
    <w:rsid w:val="005E0E17"/>
    <w:rsid w:val="005E139C"/>
    <w:rsid w:val="005E1532"/>
    <w:rsid w:val="005E1E5B"/>
    <w:rsid w:val="005E2254"/>
    <w:rsid w:val="005E2360"/>
    <w:rsid w:val="005E26E9"/>
    <w:rsid w:val="005E26F9"/>
    <w:rsid w:val="005E2AA4"/>
    <w:rsid w:val="005E2C3F"/>
    <w:rsid w:val="005E30AC"/>
    <w:rsid w:val="005E37C2"/>
    <w:rsid w:val="005E3BBF"/>
    <w:rsid w:val="005E3CF5"/>
    <w:rsid w:val="005E3D5E"/>
    <w:rsid w:val="005E4760"/>
    <w:rsid w:val="005E5481"/>
    <w:rsid w:val="005E574D"/>
    <w:rsid w:val="005E59AA"/>
    <w:rsid w:val="005E5ABC"/>
    <w:rsid w:val="005E5F0D"/>
    <w:rsid w:val="005E60BB"/>
    <w:rsid w:val="005E62A1"/>
    <w:rsid w:val="005E646C"/>
    <w:rsid w:val="005E65DD"/>
    <w:rsid w:val="005E6970"/>
    <w:rsid w:val="005E7058"/>
    <w:rsid w:val="005E7150"/>
    <w:rsid w:val="005E764A"/>
    <w:rsid w:val="005E792F"/>
    <w:rsid w:val="005E79FF"/>
    <w:rsid w:val="005E7CA4"/>
    <w:rsid w:val="005F1526"/>
    <w:rsid w:val="005F1608"/>
    <w:rsid w:val="005F16A2"/>
    <w:rsid w:val="005F1BB6"/>
    <w:rsid w:val="005F1C37"/>
    <w:rsid w:val="005F2090"/>
    <w:rsid w:val="005F221B"/>
    <w:rsid w:val="005F226E"/>
    <w:rsid w:val="005F27FC"/>
    <w:rsid w:val="005F2948"/>
    <w:rsid w:val="005F2B79"/>
    <w:rsid w:val="005F2F01"/>
    <w:rsid w:val="005F3409"/>
    <w:rsid w:val="005F35E9"/>
    <w:rsid w:val="005F369E"/>
    <w:rsid w:val="005F3D87"/>
    <w:rsid w:val="005F3E00"/>
    <w:rsid w:val="005F47A8"/>
    <w:rsid w:val="005F48E8"/>
    <w:rsid w:val="005F4C81"/>
    <w:rsid w:val="005F4E3A"/>
    <w:rsid w:val="005F55C3"/>
    <w:rsid w:val="005F5687"/>
    <w:rsid w:val="005F5B9A"/>
    <w:rsid w:val="005F5F1B"/>
    <w:rsid w:val="005F67BB"/>
    <w:rsid w:val="005F6A17"/>
    <w:rsid w:val="005F6AD0"/>
    <w:rsid w:val="005F6CA3"/>
    <w:rsid w:val="005F6F34"/>
    <w:rsid w:val="005F74CA"/>
    <w:rsid w:val="005F7B3C"/>
    <w:rsid w:val="00600140"/>
    <w:rsid w:val="00600B69"/>
    <w:rsid w:val="00600EB4"/>
    <w:rsid w:val="006013ED"/>
    <w:rsid w:val="00601B66"/>
    <w:rsid w:val="00601C26"/>
    <w:rsid w:val="00602438"/>
    <w:rsid w:val="00602465"/>
    <w:rsid w:val="00602A78"/>
    <w:rsid w:val="00602CB6"/>
    <w:rsid w:val="0060308A"/>
    <w:rsid w:val="0060338C"/>
    <w:rsid w:val="006034E7"/>
    <w:rsid w:val="00603637"/>
    <w:rsid w:val="00603B2D"/>
    <w:rsid w:val="00603F9D"/>
    <w:rsid w:val="00604176"/>
    <w:rsid w:val="006047C0"/>
    <w:rsid w:val="006048E6"/>
    <w:rsid w:val="00604DE7"/>
    <w:rsid w:val="00605235"/>
    <w:rsid w:val="006059D6"/>
    <w:rsid w:val="00605AA7"/>
    <w:rsid w:val="00605C8E"/>
    <w:rsid w:val="00605E8E"/>
    <w:rsid w:val="00605ED5"/>
    <w:rsid w:val="00606133"/>
    <w:rsid w:val="00606708"/>
    <w:rsid w:val="00606887"/>
    <w:rsid w:val="0060725A"/>
    <w:rsid w:val="0060743D"/>
    <w:rsid w:val="00607980"/>
    <w:rsid w:val="006079D2"/>
    <w:rsid w:val="00607D94"/>
    <w:rsid w:val="006103EB"/>
    <w:rsid w:val="00610429"/>
    <w:rsid w:val="00610444"/>
    <w:rsid w:val="00611200"/>
    <w:rsid w:val="006112FE"/>
    <w:rsid w:val="006114B7"/>
    <w:rsid w:val="00611699"/>
    <w:rsid w:val="00612703"/>
    <w:rsid w:val="00612938"/>
    <w:rsid w:val="006129CA"/>
    <w:rsid w:val="00612F52"/>
    <w:rsid w:val="006132F3"/>
    <w:rsid w:val="00613311"/>
    <w:rsid w:val="006133C9"/>
    <w:rsid w:val="00613885"/>
    <w:rsid w:val="00613915"/>
    <w:rsid w:val="00613ADD"/>
    <w:rsid w:val="00613CD6"/>
    <w:rsid w:val="00613EA4"/>
    <w:rsid w:val="0061412C"/>
    <w:rsid w:val="006143D9"/>
    <w:rsid w:val="00614CC8"/>
    <w:rsid w:val="00614EF9"/>
    <w:rsid w:val="006154E1"/>
    <w:rsid w:val="00616092"/>
    <w:rsid w:val="00616173"/>
    <w:rsid w:val="006163A4"/>
    <w:rsid w:val="006164BB"/>
    <w:rsid w:val="00616C51"/>
    <w:rsid w:val="00616DAD"/>
    <w:rsid w:val="00616F07"/>
    <w:rsid w:val="006178F7"/>
    <w:rsid w:val="00617942"/>
    <w:rsid w:val="00617B76"/>
    <w:rsid w:val="00620C83"/>
    <w:rsid w:val="00620ECC"/>
    <w:rsid w:val="00620F30"/>
    <w:rsid w:val="0062113E"/>
    <w:rsid w:val="00621380"/>
    <w:rsid w:val="00621BAB"/>
    <w:rsid w:val="00621C08"/>
    <w:rsid w:val="00621D30"/>
    <w:rsid w:val="006220B9"/>
    <w:rsid w:val="00622837"/>
    <w:rsid w:val="00622BD0"/>
    <w:rsid w:val="00623090"/>
    <w:rsid w:val="006235A3"/>
    <w:rsid w:val="00623CAB"/>
    <w:rsid w:val="00623E2D"/>
    <w:rsid w:val="00623F30"/>
    <w:rsid w:val="006240DB"/>
    <w:rsid w:val="0062473D"/>
    <w:rsid w:val="00624D9A"/>
    <w:rsid w:val="00624F16"/>
    <w:rsid w:val="0062586C"/>
    <w:rsid w:val="00626534"/>
    <w:rsid w:val="006265B6"/>
    <w:rsid w:val="00626F5E"/>
    <w:rsid w:val="006272A9"/>
    <w:rsid w:val="00627918"/>
    <w:rsid w:val="00627ECF"/>
    <w:rsid w:val="00627FF8"/>
    <w:rsid w:val="0063001A"/>
    <w:rsid w:val="00630400"/>
    <w:rsid w:val="00630792"/>
    <w:rsid w:val="00630A44"/>
    <w:rsid w:val="00631004"/>
    <w:rsid w:val="006314B7"/>
    <w:rsid w:val="00631A83"/>
    <w:rsid w:val="00631ADD"/>
    <w:rsid w:val="00631B45"/>
    <w:rsid w:val="00631E84"/>
    <w:rsid w:val="0063211D"/>
    <w:rsid w:val="0063289D"/>
    <w:rsid w:val="00632E4D"/>
    <w:rsid w:val="00632EBB"/>
    <w:rsid w:val="00632F75"/>
    <w:rsid w:val="006330DF"/>
    <w:rsid w:val="006332B3"/>
    <w:rsid w:val="00633695"/>
    <w:rsid w:val="00633A7C"/>
    <w:rsid w:val="00633A85"/>
    <w:rsid w:val="006340AE"/>
    <w:rsid w:val="0063486D"/>
    <w:rsid w:val="00634CE7"/>
    <w:rsid w:val="00635685"/>
    <w:rsid w:val="00635A80"/>
    <w:rsid w:val="00635C9B"/>
    <w:rsid w:val="00636854"/>
    <w:rsid w:val="00636C6C"/>
    <w:rsid w:val="00636CE5"/>
    <w:rsid w:val="00636E02"/>
    <w:rsid w:val="00637FE7"/>
    <w:rsid w:val="006400B5"/>
    <w:rsid w:val="006400EC"/>
    <w:rsid w:val="00640248"/>
    <w:rsid w:val="00640349"/>
    <w:rsid w:val="006404EF"/>
    <w:rsid w:val="0064090A"/>
    <w:rsid w:val="00640CB1"/>
    <w:rsid w:val="006412C8"/>
    <w:rsid w:val="00641540"/>
    <w:rsid w:val="00641A75"/>
    <w:rsid w:val="00641AEA"/>
    <w:rsid w:val="00641AF9"/>
    <w:rsid w:val="006421BC"/>
    <w:rsid w:val="006423E8"/>
    <w:rsid w:val="006425A3"/>
    <w:rsid w:val="006429F3"/>
    <w:rsid w:val="00642C92"/>
    <w:rsid w:val="00642DF1"/>
    <w:rsid w:val="00643055"/>
    <w:rsid w:val="0064386F"/>
    <w:rsid w:val="006439D5"/>
    <w:rsid w:val="00643DB0"/>
    <w:rsid w:val="006440E0"/>
    <w:rsid w:val="006441E8"/>
    <w:rsid w:val="00644267"/>
    <w:rsid w:val="0064435D"/>
    <w:rsid w:val="006446B4"/>
    <w:rsid w:val="006449EE"/>
    <w:rsid w:val="00644AF1"/>
    <w:rsid w:val="00644BA3"/>
    <w:rsid w:val="00644BE4"/>
    <w:rsid w:val="00644E25"/>
    <w:rsid w:val="0064538E"/>
    <w:rsid w:val="00645556"/>
    <w:rsid w:val="00645C5F"/>
    <w:rsid w:val="00646B10"/>
    <w:rsid w:val="00646B2C"/>
    <w:rsid w:val="00646D30"/>
    <w:rsid w:val="006477B0"/>
    <w:rsid w:val="00647887"/>
    <w:rsid w:val="00647D70"/>
    <w:rsid w:val="00647E37"/>
    <w:rsid w:val="00647ED1"/>
    <w:rsid w:val="006504F5"/>
    <w:rsid w:val="006508B6"/>
    <w:rsid w:val="00650A77"/>
    <w:rsid w:val="00651210"/>
    <w:rsid w:val="0065152D"/>
    <w:rsid w:val="00651760"/>
    <w:rsid w:val="00652022"/>
    <w:rsid w:val="0065242A"/>
    <w:rsid w:val="006525C8"/>
    <w:rsid w:val="006536E1"/>
    <w:rsid w:val="00653C02"/>
    <w:rsid w:val="00653CF1"/>
    <w:rsid w:val="006543AC"/>
    <w:rsid w:val="0065491D"/>
    <w:rsid w:val="00654B32"/>
    <w:rsid w:val="0065543F"/>
    <w:rsid w:val="006554A2"/>
    <w:rsid w:val="00655AD6"/>
    <w:rsid w:val="00655C26"/>
    <w:rsid w:val="00655CF8"/>
    <w:rsid w:val="00656682"/>
    <w:rsid w:val="006567DA"/>
    <w:rsid w:val="00656CB4"/>
    <w:rsid w:val="00656F9B"/>
    <w:rsid w:val="00657783"/>
    <w:rsid w:val="0066000F"/>
    <w:rsid w:val="00660323"/>
    <w:rsid w:val="00660780"/>
    <w:rsid w:val="00660E0F"/>
    <w:rsid w:val="00660FB1"/>
    <w:rsid w:val="0066148A"/>
    <w:rsid w:val="006614F8"/>
    <w:rsid w:val="00661BDF"/>
    <w:rsid w:val="0066210C"/>
    <w:rsid w:val="006626B4"/>
    <w:rsid w:val="00662E87"/>
    <w:rsid w:val="00662F79"/>
    <w:rsid w:val="00663805"/>
    <w:rsid w:val="00663C65"/>
    <w:rsid w:val="00664669"/>
    <w:rsid w:val="00664BB2"/>
    <w:rsid w:val="00664C63"/>
    <w:rsid w:val="00665029"/>
    <w:rsid w:val="0066506F"/>
    <w:rsid w:val="006655D6"/>
    <w:rsid w:val="00665CB5"/>
    <w:rsid w:val="0066618C"/>
    <w:rsid w:val="00666832"/>
    <w:rsid w:val="00666E60"/>
    <w:rsid w:val="00667250"/>
    <w:rsid w:val="00667444"/>
    <w:rsid w:val="0066789C"/>
    <w:rsid w:val="00667A4B"/>
    <w:rsid w:val="00667AC5"/>
    <w:rsid w:val="0067024E"/>
    <w:rsid w:val="006706B5"/>
    <w:rsid w:val="006709AC"/>
    <w:rsid w:val="00670C62"/>
    <w:rsid w:val="00670DC3"/>
    <w:rsid w:val="00670DE1"/>
    <w:rsid w:val="0067127A"/>
    <w:rsid w:val="006713BE"/>
    <w:rsid w:val="006716AD"/>
    <w:rsid w:val="00671A32"/>
    <w:rsid w:val="00671DCD"/>
    <w:rsid w:val="00672361"/>
    <w:rsid w:val="00672700"/>
    <w:rsid w:val="00672768"/>
    <w:rsid w:val="0067309C"/>
    <w:rsid w:val="006731A1"/>
    <w:rsid w:val="00673A04"/>
    <w:rsid w:val="00673AD3"/>
    <w:rsid w:val="006745C8"/>
    <w:rsid w:val="00674863"/>
    <w:rsid w:val="006748AB"/>
    <w:rsid w:val="00675658"/>
    <w:rsid w:val="006758C6"/>
    <w:rsid w:val="00675A39"/>
    <w:rsid w:val="00675C40"/>
    <w:rsid w:val="00675F78"/>
    <w:rsid w:val="006764A9"/>
    <w:rsid w:val="006766D3"/>
    <w:rsid w:val="00676933"/>
    <w:rsid w:val="006769BF"/>
    <w:rsid w:val="00676BED"/>
    <w:rsid w:val="00676D15"/>
    <w:rsid w:val="0067746F"/>
    <w:rsid w:val="006777AF"/>
    <w:rsid w:val="00677934"/>
    <w:rsid w:val="00677AE8"/>
    <w:rsid w:val="00680065"/>
    <w:rsid w:val="006809C9"/>
    <w:rsid w:val="00680AB8"/>
    <w:rsid w:val="00680B43"/>
    <w:rsid w:val="00680DB5"/>
    <w:rsid w:val="00681491"/>
    <w:rsid w:val="00681589"/>
    <w:rsid w:val="006818A0"/>
    <w:rsid w:val="00681C36"/>
    <w:rsid w:val="00682439"/>
    <w:rsid w:val="00682F2D"/>
    <w:rsid w:val="00682F9C"/>
    <w:rsid w:val="0068417C"/>
    <w:rsid w:val="0068470F"/>
    <w:rsid w:val="00685B80"/>
    <w:rsid w:val="00685D10"/>
    <w:rsid w:val="00685E29"/>
    <w:rsid w:val="00686874"/>
    <w:rsid w:val="00686BFA"/>
    <w:rsid w:val="00686C30"/>
    <w:rsid w:val="00686DDD"/>
    <w:rsid w:val="00687449"/>
    <w:rsid w:val="00687BB5"/>
    <w:rsid w:val="00687C9F"/>
    <w:rsid w:val="00687DF4"/>
    <w:rsid w:val="00690318"/>
    <w:rsid w:val="006905C9"/>
    <w:rsid w:val="00690DEE"/>
    <w:rsid w:val="006911EA"/>
    <w:rsid w:val="00691F16"/>
    <w:rsid w:val="0069203B"/>
    <w:rsid w:val="006927C3"/>
    <w:rsid w:val="00692C11"/>
    <w:rsid w:val="00692D19"/>
    <w:rsid w:val="006935ED"/>
    <w:rsid w:val="006937B6"/>
    <w:rsid w:val="00693E9C"/>
    <w:rsid w:val="0069412A"/>
    <w:rsid w:val="0069436D"/>
    <w:rsid w:val="006947C0"/>
    <w:rsid w:val="00694C46"/>
    <w:rsid w:val="006950DB"/>
    <w:rsid w:val="006952EA"/>
    <w:rsid w:val="00695F40"/>
    <w:rsid w:val="006965F8"/>
    <w:rsid w:val="00696DA6"/>
    <w:rsid w:val="00697208"/>
    <w:rsid w:val="006973B6"/>
    <w:rsid w:val="0069779E"/>
    <w:rsid w:val="006979CE"/>
    <w:rsid w:val="00697B73"/>
    <w:rsid w:val="006A0144"/>
    <w:rsid w:val="006A039A"/>
    <w:rsid w:val="006A04BC"/>
    <w:rsid w:val="006A0853"/>
    <w:rsid w:val="006A09B2"/>
    <w:rsid w:val="006A0D81"/>
    <w:rsid w:val="006A10C0"/>
    <w:rsid w:val="006A1981"/>
    <w:rsid w:val="006A1A04"/>
    <w:rsid w:val="006A1A3D"/>
    <w:rsid w:val="006A1BFA"/>
    <w:rsid w:val="006A2430"/>
    <w:rsid w:val="006A24E4"/>
    <w:rsid w:val="006A2A43"/>
    <w:rsid w:val="006A389A"/>
    <w:rsid w:val="006A3FC9"/>
    <w:rsid w:val="006A41E3"/>
    <w:rsid w:val="006A4647"/>
    <w:rsid w:val="006A483C"/>
    <w:rsid w:val="006A4A11"/>
    <w:rsid w:val="006A5A28"/>
    <w:rsid w:val="006A5A62"/>
    <w:rsid w:val="006A5C7F"/>
    <w:rsid w:val="006A5F78"/>
    <w:rsid w:val="006A6249"/>
    <w:rsid w:val="006A62C0"/>
    <w:rsid w:val="006A6373"/>
    <w:rsid w:val="006A6560"/>
    <w:rsid w:val="006A699D"/>
    <w:rsid w:val="006A6AA0"/>
    <w:rsid w:val="006A6B0A"/>
    <w:rsid w:val="006A741E"/>
    <w:rsid w:val="006A75FF"/>
    <w:rsid w:val="006A7DDA"/>
    <w:rsid w:val="006B02DB"/>
    <w:rsid w:val="006B04F8"/>
    <w:rsid w:val="006B0B6B"/>
    <w:rsid w:val="006B0F45"/>
    <w:rsid w:val="006B13EA"/>
    <w:rsid w:val="006B15A5"/>
    <w:rsid w:val="006B18BF"/>
    <w:rsid w:val="006B18F1"/>
    <w:rsid w:val="006B18FE"/>
    <w:rsid w:val="006B19F0"/>
    <w:rsid w:val="006B1B99"/>
    <w:rsid w:val="006B1CEB"/>
    <w:rsid w:val="006B208C"/>
    <w:rsid w:val="006B2B19"/>
    <w:rsid w:val="006B2BF3"/>
    <w:rsid w:val="006B2E8A"/>
    <w:rsid w:val="006B31F7"/>
    <w:rsid w:val="006B3421"/>
    <w:rsid w:val="006B3B29"/>
    <w:rsid w:val="006B3BD3"/>
    <w:rsid w:val="006B41BD"/>
    <w:rsid w:val="006B435C"/>
    <w:rsid w:val="006B45FC"/>
    <w:rsid w:val="006B49B8"/>
    <w:rsid w:val="006B4D9A"/>
    <w:rsid w:val="006B5331"/>
    <w:rsid w:val="006B56D7"/>
    <w:rsid w:val="006B58CE"/>
    <w:rsid w:val="006B6219"/>
    <w:rsid w:val="006B6843"/>
    <w:rsid w:val="006B7B33"/>
    <w:rsid w:val="006C011D"/>
    <w:rsid w:val="006C059F"/>
    <w:rsid w:val="006C0A12"/>
    <w:rsid w:val="006C0AC8"/>
    <w:rsid w:val="006C0EC1"/>
    <w:rsid w:val="006C1327"/>
    <w:rsid w:val="006C15BA"/>
    <w:rsid w:val="006C15DA"/>
    <w:rsid w:val="006C1999"/>
    <w:rsid w:val="006C1D72"/>
    <w:rsid w:val="006C1FE5"/>
    <w:rsid w:val="006C2858"/>
    <w:rsid w:val="006C293F"/>
    <w:rsid w:val="006C2CEC"/>
    <w:rsid w:val="006C3112"/>
    <w:rsid w:val="006C3544"/>
    <w:rsid w:val="006C413D"/>
    <w:rsid w:val="006C4C73"/>
    <w:rsid w:val="006C4D94"/>
    <w:rsid w:val="006C4EFD"/>
    <w:rsid w:val="006C5461"/>
    <w:rsid w:val="006C55D3"/>
    <w:rsid w:val="006C5A63"/>
    <w:rsid w:val="006C5A97"/>
    <w:rsid w:val="006C5E44"/>
    <w:rsid w:val="006C5EB5"/>
    <w:rsid w:val="006C608D"/>
    <w:rsid w:val="006C60F5"/>
    <w:rsid w:val="006C68A2"/>
    <w:rsid w:val="006C6B07"/>
    <w:rsid w:val="006C6BF3"/>
    <w:rsid w:val="006C6C08"/>
    <w:rsid w:val="006C71CE"/>
    <w:rsid w:val="006C7409"/>
    <w:rsid w:val="006C7592"/>
    <w:rsid w:val="006C76B5"/>
    <w:rsid w:val="006C79F4"/>
    <w:rsid w:val="006D06B7"/>
    <w:rsid w:val="006D0E10"/>
    <w:rsid w:val="006D1849"/>
    <w:rsid w:val="006D1C16"/>
    <w:rsid w:val="006D208E"/>
    <w:rsid w:val="006D210C"/>
    <w:rsid w:val="006D23A0"/>
    <w:rsid w:val="006D24DB"/>
    <w:rsid w:val="006D2582"/>
    <w:rsid w:val="006D2705"/>
    <w:rsid w:val="006D2782"/>
    <w:rsid w:val="006D29C1"/>
    <w:rsid w:val="006D314E"/>
    <w:rsid w:val="006D36ED"/>
    <w:rsid w:val="006D3C2A"/>
    <w:rsid w:val="006D3CDE"/>
    <w:rsid w:val="006D43CC"/>
    <w:rsid w:val="006D46FE"/>
    <w:rsid w:val="006D4903"/>
    <w:rsid w:val="006D4914"/>
    <w:rsid w:val="006D4A46"/>
    <w:rsid w:val="006D4ABE"/>
    <w:rsid w:val="006D4E76"/>
    <w:rsid w:val="006D654F"/>
    <w:rsid w:val="006D65E7"/>
    <w:rsid w:val="006D689C"/>
    <w:rsid w:val="006D7125"/>
    <w:rsid w:val="006D74DE"/>
    <w:rsid w:val="006D7A86"/>
    <w:rsid w:val="006D7C0C"/>
    <w:rsid w:val="006D7C50"/>
    <w:rsid w:val="006D7C93"/>
    <w:rsid w:val="006D7E93"/>
    <w:rsid w:val="006E0125"/>
    <w:rsid w:val="006E018E"/>
    <w:rsid w:val="006E0830"/>
    <w:rsid w:val="006E0910"/>
    <w:rsid w:val="006E0D9F"/>
    <w:rsid w:val="006E14E2"/>
    <w:rsid w:val="006E19B2"/>
    <w:rsid w:val="006E1B22"/>
    <w:rsid w:val="006E1E1F"/>
    <w:rsid w:val="006E20A8"/>
    <w:rsid w:val="006E20DB"/>
    <w:rsid w:val="006E216E"/>
    <w:rsid w:val="006E26E3"/>
    <w:rsid w:val="006E2707"/>
    <w:rsid w:val="006E2761"/>
    <w:rsid w:val="006E28EF"/>
    <w:rsid w:val="006E294C"/>
    <w:rsid w:val="006E29ED"/>
    <w:rsid w:val="006E2BE8"/>
    <w:rsid w:val="006E2E98"/>
    <w:rsid w:val="006E3190"/>
    <w:rsid w:val="006E3469"/>
    <w:rsid w:val="006E37C3"/>
    <w:rsid w:val="006E3AA3"/>
    <w:rsid w:val="006E3C59"/>
    <w:rsid w:val="006E3D10"/>
    <w:rsid w:val="006E3D28"/>
    <w:rsid w:val="006E3DAA"/>
    <w:rsid w:val="006E3EBE"/>
    <w:rsid w:val="006E461B"/>
    <w:rsid w:val="006E4794"/>
    <w:rsid w:val="006E5405"/>
    <w:rsid w:val="006E5631"/>
    <w:rsid w:val="006E5CFF"/>
    <w:rsid w:val="006E6023"/>
    <w:rsid w:val="006E6078"/>
    <w:rsid w:val="006E6519"/>
    <w:rsid w:val="006E6F6E"/>
    <w:rsid w:val="006E7051"/>
    <w:rsid w:val="006E7059"/>
    <w:rsid w:val="006E73B8"/>
    <w:rsid w:val="006E77A8"/>
    <w:rsid w:val="006E7B62"/>
    <w:rsid w:val="006E7D20"/>
    <w:rsid w:val="006F004B"/>
    <w:rsid w:val="006F01A9"/>
    <w:rsid w:val="006F01E3"/>
    <w:rsid w:val="006F034C"/>
    <w:rsid w:val="006F086F"/>
    <w:rsid w:val="006F0AC1"/>
    <w:rsid w:val="006F0C78"/>
    <w:rsid w:val="006F12E3"/>
    <w:rsid w:val="006F1A50"/>
    <w:rsid w:val="006F2880"/>
    <w:rsid w:val="006F2A92"/>
    <w:rsid w:val="006F2D66"/>
    <w:rsid w:val="006F3EF0"/>
    <w:rsid w:val="006F3F15"/>
    <w:rsid w:val="006F4059"/>
    <w:rsid w:val="006F44BD"/>
    <w:rsid w:val="006F4B88"/>
    <w:rsid w:val="006F4C59"/>
    <w:rsid w:val="006F4EDB"/>
    <w:rsid w:val="006F52CF"/>
    <w:rsid w:val="006F532C"/>
    <w:rsid w:val="006F5590"/>
    <w:rsid w:val="006F58D4"/>
    <w:rsid w:val="006F5994"/>
    <w:rsid w:val="006F5CDC"/>
    <w:rsid w:val="006F5F56"/>
    <w:rsid w:val="006F6A63"/>
    <w:rsid w:val="006F6CE5"/>
    <w:rsid w:val="006F7521"/>
    <w:rsid w:val="006F758D"/>
    <w:rsid w:val="006F77A5"/>
    <w:rsid w:val="007004DE"/>
    <w:rsid w:val="00700995"/>
    <w:rsid w:val="00700EE5"/>
    <w:rsid w:val="007011F2"/>
    <w:rsid w:val="007014A2"/>
    <w:rsid w:val="007016E3"/>
    <w:rsid w:val="0070180A"/>
    <w:rsid w:val="007021AD"/>
    <w:rsid w:val="007029CF"/>
    <w:rsid w:val="00702ABA"/>
    <w:rsid w:val="00702CB0"/>
    <w:rsid w:val="00703420"/>
    <w:rsid w:val="00703434"/>
    <w:rsid w:val="007042AA"/>
    <w:rsid w:val="0070564B"/>
    <w:rsid w:val="007056F2"/>
    <w:rsid w:val="00705817"/>
    <w:rsid w:val="007058C6"/>
    <w:rsid w:val="0070598C"/>
    <w:rsid w:val="00705C2F"/>
    <w:rsid w:val="00706524"/>
    <w:rsid w:val="007068FB"/>
    <w:rsid w:val="00706AEB"/>
    <w:rsid w:val="00706BB4"/>
    <w:rsid w:val="00706EC5"/>
    <w:rsid w:val="0070788E"/>
    <w:rsid w:val="00707B9E"/>
    <w:rsid w:val="00707C6D"/>
    <w:rsid w:val="00707DDA"/>
    <w:rsid w:val="00710145"/>
    <w:rsid w:val="007101A3"/>
    <w:rsid w:val="007102A5"/>
    <w:rsid w:val="00710A52"/>
    <w:rsid w:val="00710D1C"/>
    <w:rsid w:val="00710EEC"/>
    <w:rsid w:val="007118E2"/>
    <w:rsid w:val="00711B83"/>
    <w:rsid w:val="00711CE0"/>
    <w:rsid w:val="007123B4"/>
    <w:rsid w:val="0071273E"/>
    <w:rsid w:val="00712F57"/>
    <w:rsid w:val="0071389D"/>
    <w:rsid w:val="007138A7"/>
    <w:rsid w:val="00713FCF"/>
    <w:rsid w:val="00714709"/>
    <w:rsid w:val="007147C5"/>
    <w:rsid w:val="00714F1C"/>
    <w:rsid w:val="0071512D"/>
    <w:rsid w:val="0071524D"/>
    <w:rsid w:val="0071558F"/>
    <w:rsid w:val="00715D7B"/>
    <w:rsid w:val="00716308"/>
    <w:rsid w:val="00716517"/>
    <w:rsid w:val="00716573"/>
    <w:rsid w:val="00716B10"/>
    <w:rsid w:val="007170AF"/>
    <w:rsid w:val="007170F5"/>
    <w:rsid w:val="007178C3"/>
    <w:rsid w:val="00717C76"/>
    <w:rsid w:val="00717F30"/>
    <w:rsid w:val="007207F8"/>
    <w:rsid w:val="00720A20"/>
    <w:rsid w:val="007210C9"/>
    <w:rsid w:val="007210E7"/>
    <w:rsid w:val="007219D0"/>
    <w:rsid w:val="00721FA7"/>
    <w:rsid w:val="00722015"/>
    <w:rsid w:val="007223AB"/>
    <w:rsid w:val="007223CF"/>
    <w:rsid w:val="007224D9"/>
    <w:rsid w:val="00723599"/>
    <w:rsid w:val="0072398F"/>
    <w:rsid w:val="00723B0A"/>
    <w:rsid w:val="007240E6"/>
    <w:rsid w:val="00724159"/>
    <w:rsid w:val="007244FF"/>
    <w:rsid w:val="007249D5"/>
    <w:rsid w:val="00725871"/>
    <w:rsid w:val="00725906"/>
    <w:rsid w:val="0072591D"/>
    <w:rsid w:val="007266F8"/>
    <w:rsid w:val="00726ED7"/>
    <w:rsid w:val="00726FB4"/>
    <w:rsid w:val="00727004"/>
    <w:rsid w:val="00727394"/>
    <w:rsid w:val="007277ED"/>
    <w:rsid w:val="00727922"/>
    <w:rsid w:val="00727C5F"/>
    <w:rsid w:val="00727EA8"/>
    <w:rsid w:val="007302E8"/>
    <w:rsid w:val="0073040A"/>
    <w:rsid w:val="00730957"/>
    <w:rsid w:val="007314ED"/>
    <w:rsid w:val="0073169E"/>
    <w:rsid w:val="00731A91"/>
    <w:rsid w:val="00731B54"/>
    <w:rsid w:val="007331FD"/>
    <w:rsid w:val="00733214"/>
    <w:rsid w:val="007337B1"/>
    <w:rsid w:val="007345B4"/>
    <w:rsid w:val="007348A3"/>
    <w:rsid w:val="0073496E"/>
    <w:rsid w:val="00734BEF"/>
    <w:rsid w:val="00734C75"/>
    <w:rsid w:val="00734CC6"/>
    <w:rsid w:val="00735074"/>
    <w:rsid w:val="00735440"/>
    <w:rsid w:val="007354B5"/>
    <w:rsid w:val="007359FD"/>
    <w:rsid w:val="00735DF6"/>
    <w:rsid w:val="007362D9"/>
    <w:rsid w:val="007363BF"/>
    <w:rsid w:val="00736931"/>
    <w:rsid w:val="00736BB9"/>
    <w:rsid w:val="00736FB3"/>
    <w:rsid w:val="007376B5"/>
    <w:rsid w:val="007377F3"/>
    <w:rsid w:val="007377F9"/>
    <w:rsid w:val="0073791B"/>
    <w:rsid w:val="00740316"/>
    <w:rsid w:val="007403A1"/>
    <w:rsid w:val="0074089F"/>
    <w:rsid w:val="00741A0F"/>
    <w:rsid w:val="00741CFD"/>
    <w:rsid w:val="007422BA"/>
    <w:rsid w:val="007426B6"/>
    <w:rsid w:val="00742B96"/>
    <w:rsid w:val="00742D4A"/>
    <w:rsid w:val="00743073"/>
    <w:rsid w:val="007430AA"/>
    <w:rsid w:val="007431F2"/>
    <w:rsid w:val="00743277"/>
    <w:rsid w:val="00743299"/>
    <w:rsid w:val="0074342C"/>
    <w:rsid w:val="00743730"/>
    <w:rsid w:val="00743D26"/>
    <w:rsid w:val="00743F1B"/>
    <w:rsid w:val="00744680"/>
    <w:rsid w:val="00744AC6"/>
    <w:rsid w:val="00745268"/>
    <w:rsid w:val="0074545A"/>
    <w:rsid w:val="007454B2"/>
    <w:rsid w:val="00745711"/>
    <w:rsid w:val="00745935"/>
    <w:rsid w:val="00745A11"/>
    <w:rsid w:val="00745D05"/>
    <w:rsid w:val="00745D5D"/>
    <w:rsid w:val="00746132"/>
    <w:rsid w:val="007464A6"/>
    <w:rsid w:val="007469E0"/>
    <w:rsid w:val="007470EF"/>
    <w:rsid w:val="00747626"/>
    <w:rsid w:val="0074773B"/>
    <w:rsid w:val="00747CCE"/>
    <w:rsid w:val="00747E1F"/>
    <w:rsid w:val="0075033B"/>
    <w:rsid w:val="007503EE"/>
    <w:rsid w:val="00750464"/>
    <w:rsid w:val="00750601"/>
    <w:rsid w:val="00750A13"/>
    <w:rsid w:val="00751587"/>
    <w:rsid w:val="007524F9"/>
    <w:rsid w:val="0075254D"/>
    <w:rsid w:val="007529B2"/>
    <w:rsid w:val="00752BBB"/>
    <w:rsid w:val="0075326A"/>
    <w:rsid w:val="00753563"/>
    <w:rsid w:val="00753AF2"/>
    <w:rsid w:val="00753DBD"/>
    <w:rsid w:val="00753FD1"/>
    <w:rsid w:val="0075410E"/>
    <w:rsid w:val="00754123"/>
    <w:rsid w:val="00754D89"/>
    <w:rsid w:val="00754E2F"/>
    <w:rsid w:val="00755416"/>
    <w:rsid w:val="0075550F"/>
    <w:rsid w:val="00755A93"/>
    <w:rsid w:val="00755A97"/>
    <w:rsid w:val="00756303"/>
    <w:rsid w:val="007564EA"/>
    <w:rsid w:val="00756F13"/>
    <w:rsid w:val="00757557"/>
    <w:rsid w:val="007576CD"/>
    <w:rsid w:val="007578EE"/>
    <w:rsid w:val="00757ACB"/>
    <w:rsid w:val="00757FF2"/>
    <w:rsid w:val="00760543"/>
    <w:rsid w:val="00760641"/>
    <w:rsid w:val="00760673"/>
    <w:rsid w:val="00761496"/>
    <w:rsid w:val="007614AA"/>
    <w:rsid w:val="00761AB1"/>
    <w:rsid w:val="00761DD8"/>
    <w:rsid w:val="00761F15"/>
    <w:rsid w:val="0076208F"/>
    <w:rsid w:val="007625EC"/>
    <w:rsid w:val="00762631"/>
    <w:rsid w:val="0076397E"/>
    <w:rsid w:val="007642E8"/>
    <w:rsid w:val="00764582"/>
    <w:rsid w:val="00764717"/>
    <w:rsid w:val="00765096"/>
    <w:rsid w:val="00765290"/>
    <w:rsid w:val="007654C4"/>
    <w:rsid w:val="00765904"/>
    <w:rsid w:val="00765B35"/>
    <w:rsid w:val="00765F31"/>
    <w:rsid w:val="00765F80"/>
    <w:rsid w:val="00765FF5"/>
    <w:rsid w:val="00766283"/>
    <w:rsid w:val="007663B5"/>
    <w:rsid w:val="00766CCB"/>
    <w:rsid w:val="0076710C"/>
    <w:rsid w:val="007672AC"/>
    <w:rsid w:val="00767903"/>
    <w:rsid w:val="00767907"/>
    <w:rsid w:val="00767A7F"/>
    <w:rsid w:val="0077040A"/>
    <w:rsid w:val="00770927"/>
    <w:rsid w:val="00770A62"/>
    <w:rsid w:val="00770D9D"/>
    <w:rsid w:val="00770FE0"/>
    <w:rsid w:val="007727A3"/>
    <w:rsid w:val="00772D00"/>
    <w:rsid w:val="00772F0B"/>
    <w:rsid w:val="0077306D"/>
    <w:rsid w:val="0077312D"/>
    <w:rsid w:val="00773DBA"/>
    <w:rsid w:val="007744E1"/>
    <w:rsid w:val="00774806"/>
    <w:rsid w:val="007750D1"/>
    <w:rsid w:val="007750F4"/>
    <w:rsid w:val="00775440"/>
    <w:rsid w:val="007758CC"/>
    <w:rsid w:val="00776085"/>
    <w:rsid w:val="007772BC"/>
    <w:rsid w:val="00777323"/>
    <w:rsid w:val="0077775E"/>
    <w:rsid w:val="00777EAA"/>
    <w:rsid w:val="0078000E"/>
    <w:rsid w:val="00780170"/>
    <w:rsid w:val="00780F4F"/>
    <w:rsid w:val="007817E2"/>
    <w:rsid w:val="00782491"/>
    <w:rsid w:val="007825D2"/>
    <w:rsid w:val="007833D3"/>
    <w:rsid w:val="0078393F"/>
    <w:rsid w:val="00783987"/>
    <w:rsid w:val="00783AE2"/>
    <w:rsid w:val="00783AF9"/>
    <w:rsid w:val="00783DDE"/>
    <w:rsid w:val="0078454B"/>
    <w:rsid w:val="00784896"/>
    <w:rsid w:val="00784EA2"/>
    <w:rsid w:val="00784F32"/>
    <w:rsid w:val="00784FEC"/>
    <w:rsid w:val="00785129"/>
    <w:rsid w:val="00785169"/>
    <w:rsid w:val="0078527F"/>
    <w:rsid w:val="007853C5"/>
    <w:rsid w:val="0078586D"/>
    <w:rsid w:val="007858CB"/>
    <w:rsid w:val="00785A42"/>
    <w:rsid w:val="00785ABD"/>
    <w:rsid w:val="00785B3F"/>
    <w:rsid w:val="00785C1F"/>
    <w:rsid w:val="0078609F"/>
    <w:rsid w:val="00786123"/>
    <w:rsid w:val="00786A3A"/>
    <w:rsid w:val="00786E25"/>
    <w:rsid w:val="007876F5"/>
    <w:rsid w:val="00787E08"/>
    <w:rsid w:val="00790166"/>
    <w:rsid w:val="00790345"/>
    <w:rsid w:val="007911DA"/>
    <w:rsid w:val="007919B1"/>
    <w:rsid w:val="00791FCE"/>
    <w:rsid w:val="00792434"/>
    <w:rsid w:val="00792472"/>
    <w:rsid w:val="00792891"/>
    <w:rsid w:val="007929A9"/>
    <w:rsid w:val="00792B69"/>
    <w:rsid w:val="00793464"/>
    <w:rsid w:val="007936BD"/>
    <w:rsid w:val="00793AEB"/>
    <w:rsid w:val="00793BFF"/>
    <w:rsid w:val="00793E3A"/>
    <w:rsid w:val="007943A0"/>
    <w:rsid w:val="00794C04"/>
    <w:rsid w:val="007958AA"/>
    <w:rsid w:val="00795972"/>
    <w:rsid w:val="0079697F"/>
    <w:rsid w:val="00796B06"/>
    <w:rsid w:val="00796BC7"/>
    <w:rsid w:val="007970E8"/>
    <w:rsid w:val="007970F7"/>
    <w:rsid w:val="007976A1"/>
    <w:rsid w:val="00797739"/>
    <w:rsid w:val="007979F8"/>
    <w:rsid w:val="00797B1E"/>
    <w:rsid w:val="00797C78"/>
    <w:rsid w:val="00797E0C"/>
    <w:rsid w:val="007A0336"/>
    <w:rsid w:val="007A0568"/>
    <w:rsid w:val="007A0607"/>
    <w:rsid w:val="007A0FFA"/>
    <w:rsid w:val="007A165D"/>
    <w:rsid w:val="007A1682"/>
    <w:rsid w:val="007A17AD"/>
    <w:rsid w:val="007A19CC"/>
    <w:rsid w:val="007A1A22"/>
    <w:rsid w:val="007A1FA0"/>
    <w:rsid w:val="007A23EA"/>
    <w:rsid w:val="007A24A8"/>
    <w:rsid w:val="007A26BD"/>
    <w:rsid w:val="007A2837"/>
    <w:rsid w:val="007A3469"/>
    <w:rsid w:val="007A39FD"/>
    <w:rsid w:val="007A3C25"/>
    <w:rsid w:val="007A3D06"/>
    <w:rsid w:val="007A3DBC"/>
    <w:rsid w:val="007A3DE4"/>
    <w:rsid w:val="007A457E"/>
    <w:rsid w:val="007A4ACF"/>
    <w:rsid w:val="007A5448"/>
    <w:rsid w:val="007A5564"/>
    <w:rsid w:val="007A5745"/>
    <w:rsid w:val="007A578D"/>
    <w:rsid w:val="007A59AE"/>
    <w:rsid w:val="007A5AA2"/>
    <w:rsid w:val="007A6C37"/>
    <w:rsid w:val="007A721F"/>
    <w:rsid w:val="007A7687"/>
    <w:rsid w:val="007A7A11"/>
    <w:rsid w:val="007A7C00"/>
    <w:rsid w:val="007A7D24"/>
    <w:rsid w:val="007A7F5E"/>
    <w:rsid w:val="007B0063"/>
    <w:rsid w:val="007B017B"/>
    <w:rsid w:val="007B03DE"/>
    <w:rsid w:val="007B04F4"/>
    <w:rsid w:val="007B09DF"/>
    <w:rsid w:val="007B0A3D"/>
    <w:rsid w:val="007B0CAC"/>
    <w:rsid w:val="007B0F3C"/>
    <w:rsid w:val="007B0FDD"/>
    <w:rsid w:val="007B104A"/>
    <w:rsid w:val="007B1058"/>
    <w:rsid w:val="007B1338"/>
    <w:rsid w:val="007B1411"/>
    <w:rsid w:val="007B16FB"/>
    <w:rsid w:val="007B187B"/>
    <w:rsid w:val="007B1963"/>
    <w:rsid w:val="007B1DBE"/>
    <w:rsid w:val="007B28C3"/>
    <w:rsid w:val="007B2E7C"/>
    <w:rsid w:val="007B312C"/>
    <w:rsid w:val="007B417B"/>
    <w:rsid w:val="007B41C0"/>
    <w:rsid w:val="007B4313"/>
    <w:rsid w:val="007B46A6"/>
    <w:rsid w:val="007B48F8"/>
    <w:rsid w:val="007B504B"/>
    <w:rsid w:val="007B51C5"/>
    <w:rsid w:val="007B54CC"/>
    <w:rsid w:val="007B5E6B"/>
    <w:rsid w:val="007B6359"/>
    <w:rsid w:val="007B6609"/>
    <w:rsid w:val="007B6DC0"/>
    <w:rsid w:val="007B7414"/>
    <w:rsid w:val="007B75B5"/>
    <w:rsid w:val="007B7DCA"/>
    <w:rsid w:val="007C02D7"/>
    <w:rsid w:val="007C0512"/>
    <w:rsid w:val="007C21C3"/>
    <w:rsid w:val="007C2979"/>
    <w:rsid w:val="007C2ADD"/>
    <w:rsid w:val="007C3237"/>
    <w:rsid w:val="007C3EE1"/>
    <w:rsid w:val="007C406E"/>
    <w:rsid w:val="007C407F"/>
    <w:rsid w:val="007C4423"/>
    <w:rsid w:val="007C4501"/>
    <w:rsid w:val="007C4683"/>
    <w:rsid w:val="007C509A"/>
    <w:rsid w:val="007C51D9"/>
    <w:rsid w:val="007C5361"/>
    <w:rsid w:val="007C5A84"/>
    <w:rsid w:val="007C5B6F"/>
    <w:rsid w:val="007C5DEA"/>
    <w:rsid w:val="007C654E"/>
    <w:rsid w:val="007C6832"/>
    <w:rsid w:val="007C68E1"/>
    <w:rsid w:val="007C6933"/>
    <w:rsid w:val="007C6F1B"/>
    <w:rsid w:val="007C6FA5"/>
    <w:rsid w:val="007C76A8"/>
    <w:rsid w:val="007C7A5F"/>
    <w:rsid w:val="007C7AF1"/>
    <w:rsid w:val="007C7B08"/>
    <w:rsid w:val="007C7CC1"/>
    <w:rsid w:val="007D0270"/>
    <w:rsid w:val="007D03B2"/>
    <w:rsid w:val="007D0878"/>
    <w:rsid w:val="007D0F04"/>
    <w:rsid w:val="007D151E"/>
    <w:rsid w:val="007D181D"/>
    <w:rsid w:val="007D2044"/>
    <w:rsid w:val="007D2351"/>
    <w:rsid w:val="007D23CF"/>
    <w:rsid w:val="007D2786"/>
    <w:rsid w:val="007D27E2"/>
    <w:rsid w:val="007D28F3"/>
    <w:rsid w:val="007D2D97"/>
    <w:rsid w:val="007D2DC1"/>
    <w:rsid w:val="007D30DB"/>
    <w:rsid w:val="007D37BC"/>
    <w:rsid w:val="007D3845"/>
    <w:rsid w:val="007D3934"/>
    <w:rsid w:val="007D3BDF"/>
    <w:rsid w:val="007D3CDC"/>
    <w:rsid w:val="007D3D1D"/>
    <w:rsid w:val="007D44A0"/>
    <w:rsid w:val="007D4782"/>
    <w:rsid w:val="007D4ACD"/>
    <w:rsid w:val="007D4DDB"/>
    <w:rsid w:val="007D4EBF"/>
    <w:rsid w:val="007D512B"/>
    <w:rsid w:val="007D515A"/>
    <w:rsid w:val="007D542E"/>
    <w:rsid w:val="007D5536"/>
    <w:rsid w:val="007D5833"/>
    <w:rsid w:val="007D5CC5"/>
    <w:rsid w:val="007D638F"/>
    <w:rsid w:val="007D646D"/>
    <w:rsid w:val="007D64E4"/>
    <w:rsid w:val="007D6639"/>
    <w:rsid w:val="007D68CD"/>
    <w:rsid w:val="007D6D47"/>
    <w:rsid w:val="007D70F6"/>
    <w:rsid w:val="007D71B0"/>
    <w:rsid w:val="007D7A38"/>
    <w:rsid w:val="007D7BE9"/>
    <w:rsid w:val="007E0733"/>
    <w:rsid w:val="007E0AA4"/>
    <w:rsid w:val="007E0D76"/>
    <w:rsid w:val="007E0FE5"/>
    <w:rsid w:val="007E125E"/>
    <w:rsid w:val="007E1278"/>
    <w:rsid w:val="007E12AB"/>
    <w:rsid w:val="007E1839"/>
    <w:rsid w:val="007E1866"/>
    <w:rsid w:val="007E1E14"/>
    <w:rsid w:val="007E209A"/>
    <w:rsid w:val="007E25CF"/>
    <w:rsid w:val="007E2665"/>
    <w:rsid w:val="007E2B3E"/>
    <w:rsid w:val="007E2CAE"/>
    <w:rsid w:val="007E2E36"/>
    <w:rsid w:val="007E3162"/>
    <w:rsid w:val="007E372F"/>
    <w:rsid w:val="007E380D"/>
    <w:rsid w:val="007E3822"/>
    <w:rsid w:val="007E3A76"/>
    <w:rsid w:val="007E4230"/>
    <w:rsid w:val="007E42D5"/>
    <w:rsid w:val="007E43C5"/>
    <w:rsid w:val="007E43CA"/>
    <w:rsid w:val="007E509D"/>
    <w:rsid w:val="007E52DF"/>
    <w:rsid w:val="007E5490"/>
    <w:rsid w:val="007E597B"/>
    <w:rsid w:val="007E5A14"/>
    <w:rsid w:val="007E5C3D"/>
    <w:rsid w:val="007E60EB"/>
    <w:rsid w:val="007E6349"/>
    <w:rsid w:val="007E63AA"/>
    <w:rsid w:val="007E63C4"/>
    <w:rsid w:val="007E673D"/>
    <w:rsid w:val="007E6C38"/>
    <w:rsid w:val="007E6C82"/>
    <w:rsid w:val="007E6CBE"/>
    <w:rsid w:val="007E6EB5"/>
    <w:rsid w:val="007E7CA6"/>
    <w:rsid w:val="007E7D19"/>
    <w:rsid w:val="007F0598"/>
    <w:rsid w:val="007F0D0A"/>
    <w:rsid w:val="007F1035"/>
    <w:rsid w:val="007F154F"/>
    <w:rsid w:val="007F1BCD"/>
    <w:rsid w:val="007F1EC2"/>
    <w:rsid w:val="007F25AF"/>
    <w:rsid w:val="007F2AD0"/>
    <w:rsid w:val="007F2C1B"/>
    <w:rsid w:val="007F2CC7"/>
    <w:rsid w:val="007F2E1B"/>
    <w:rsid w:val="007F2F29"/>
    <w:rsid w:val="007F355B"/>
    <w:rsid w:val="007F36E6"/>
    <w:rsid w:val="007F3BBC"/>
    <w:rsid w:val="007F3C42"/>
    <w:rsid w:val="007F492B"/>
    <w:rsid w:val="007F4DB0"/>
    <w:rsid w:val="007F538E"/>
    <w:rsid w:val="007F556C"/>
    <w:rsid w:val="007F55EC"/>
    <w:rsid w:val="007F5638"/>
    <w:rsid w:val="007F563F"/>
    <w:rsid w:val="007F5C2D"/>
    <w:rsid w:val="007F5FCE"/>
    <w:rsid w:val="007F6856"/>
    <w:rsid w:val="007F6A35"/>
    <w:rsid w:val="007F6CAB"/>
    <w:rsid w:val="007F7517"/>
    <w:rsid w:val="007F7FC2"/>
    <w:rsid w:val="00800512"/>
    <w:rsid w:val="008008DD"/>
    <w:rsid w:val="00800AF9"/>
    <w:rsid w:val="008010DA"/>
    <w:rsid w:val="00801168"/>
    <w:rsid w:val="0080119C"/>
    <w:rsid w:val="0080174D"/>
    <w:rsid w:val="008017A6"/>
    <w:rsid w:val="00801DD0"/>
    <w:rsid w:val="00802010"/>
    <w:rsid w:val="008022D2"/>
    <w:rsid w:val="0080241B"/>
    <w:rsid w:val="00802465"/>
    <w:rsid w:val="008027E4"/>
    <w:rsid w:val="00802A56"/>
    <w:rsid w:val="00802F3A"/>
    <w:rsid w:val="008033EF"/>
    <w:rsid w:val="0080378C"/>
    <w:rsid w:val="00803C5D"/>
    <w:rsid w:val="00803CA9"/>
    <w:rsid w:val="00803DA6"/>
    <w:rsid w:val="00804361"/>
    <w:rsid w:val="008045C9"/>
    <w:rsid w:val="008046E2"/>
    <w:rsid w:val="008046F7"/>
    <w:rsid w:val="008047A4"/>
    <w:rsid w:val="00804C99"/>
    <w:rsid w:val="00804D1D"/>
    <w:rsid w:val="00804EA7"/>
    <w:rsid w:val="00805878"/>
    <w:rsid w:val="00805921"/>
    <w:rsid w:val="00805D24"/>
    <w:rsid w:val="008060F7"/>
    <w:rsid w:val="008063C9"/>
    <w:rsid w:val="00806AB2"/>
    <w:rsid w:val="00806B5F"/>
    <w:rsid w:val="00806E72"/>
    <w:rsid w:val="008071EB"/>
    <w:rsid w:val="008075FD"/>
    <w:rsid w:val="00807865"/>
    <w:rsid w:val="008078E4"/>
    <w:rsid w:val="00807A0B"/>
    <w:rsid w:val="00807A3B"/>
    <w:rsid w:val="00807AE4"/>
    <w:rsid w:val="00807CBE"/>
    <w:rsid w:val="00807F06"/>
    <w:rsid w:val="00810103"/>
    <w:rsid w:val="00810128"/>
    <w:rsid w:val="0081019C"/>
    <w:rsid w:val="00810308"/>
    <w:rsid w:val="0081049B"/>
    <w:rsid w:val="008106CE"/>
    <w:rsid w:val="00810990"/>
    <w:rsid w:val="008110D5"/>
    <w:rsid w:val="0081131C"/>
    <w:rsid w:val="008114ED"/>
    <w:rsid w:val="00811669"/>
    <w:rsid w:val="00811B0F"/>
    <w:rsid w:val="00811EF2"/>
    <w:rsid w:val="00812BB6"/>
    <w:rsid w:val="0081323C"/>
    <w:rsid w:val="00813580"/>
    <w:rsid w:val="008136D5"/>
    <w:rsid w:val="00813A24"/>
    <w:rsid w:val="00813CA0"/>
    <w:rsid w:val="00813E3F"/>
    <w:rsid w:val="008140BF"/>
    <w:rsid w:val="008146F4"/>
    <w:rsid w:val="00814C10"/>
    <w:rsid w:val="008153B1"/>
    <w:rsid w:val="008153BD"/>
    <w:rsid w:val="008154D2"/>
    <w:rsid w:val="008155C0"/>
    <w:rsid w:val="008156BE"/>
    <w:rsid w:val="00815F1E"/>
    <w:rsid w:val="008160E5"/>
    <w:rsid w:val="0081629A"/>
    <w:rsid w:val="008168EB"/>
    <w:rsid w:val="00816966"/>
    <w:rsid w:val="00816980"/>
    <w:rsid w:val="00816A85"/>
    <w:rsid w:val="00820294"/>
    <w:rsid w:val="00820330"/>
    <w:rsid w:val="0082062D"/>
    <w:rsid w:val="00820A19"/>
    <w:rsid w:val="00820C0B"/>
    <w:rsid w:val="00820F45"/>
    <w:rsid w:val="0082107A"/>
    <w:rsid w:val="0082138B"/>
    <w:rsid w:val="00821C3A"/>
    <w:rsid w:val="00821D20"/>
    <w:rsid w:val="00821F8F"/>
    <w:rsid w:val="0082249C"/>
    <w:rsid w:val="00822949"/>
    <w:rsid w:val="00823175"/>
    <w:rsid w:val="008236C4"/>
    <w:rsid w:val="0082375C"/>
    <w:rsid w:val="00823A0C"/>
    <w:rsid w:val="00823D07"/>
    <w:rsid w:val="00823DA2"/>
    <w:rsid w:val="00824192"/>
    <w:rsid w:val="0082425D"/>
    <w:rsid w:val="008261FA"/>
    <w:rsid w:val="00826424"/>
    <w:rsid w:val="00826A58"/>
    <w:rsid w:val="00826E67"/>
    <w:rsid w:val="008271D2"/>
    <w:rsid w:val="00827661"/>
    <w:rsid w:val="00827779"/>
    <w:rsid w:val="00827BCB"/>
    <w:rsid w:val="008304C7"/>
    <w:rsid w:val="00830645"/>
    <w:rsid w:val="00830C7B"/>
    <w:rsid w:val="00831117"/>
    <w:rsid w:val="00831611"/>
    <w:rsid w:val="008316BE"/>
    <w:rsid w:val="00831962"/>
    <w:rsid w:val="00831BF2"/>
    <w:rsid w:val="00832086"/>
    <w:rsid w:val="0083255B"/>
    <w:rsid w:val="00832941"/>
    <w:rsid w:val="00832C86"/>
    <w:rsid w:val="00832E63"/>
    <w:rsid w:val="0083302F"/>
    <w:rsid w:val="0083411C"/>
    <w:rsid w:val="00834263"/>
    <w:rsid w:val="0083428C"/>
    <w:rsid w:val="008346DE"/>
    <w:rsid w:val="00834833"/>
    <w:rsid w:val="00835050"/>
    <w:rsid w:val="00835AC6"/>
    <w:rsid w:val="00835B36"/>
    <w:rsid w:val="0083601C"/>
    <w:rsid w:val="00836135"/>
    <w:rsid w:val="00836A68"/>
    <w:rsid w:val="00836D7E"/>
    <w:rsid w:val="00836F5B"/>
    <w:rsid w:val="00837B48"/>
    <w:rsid w:val="008401E8"/>
    <w:rsid w:val="008406A0"/>
    <w:rsid w:val="00841487"/>
    <w:rsid w:val="008415CD"/>
    <w:rsid w:val="00841E90"/>
    <w:rsid w:val="0084228A"/>
    <w:rsid w:val="00842374"/>
    <w:rsid w:val="00842D62"/>
    <w:rsid w:val="00842E53"/>
    <w:rsid w:val="00843021"/>
    <w:rsid w:val="0084322A"/>
    <w:rsid w:val="008432FB"/>
    <w:rsid w:val="00843645"/>
    <w:rsid w:val="00843817"/>
    <w:rsid w:val="008440FE"/>
    <w:rsid w:val="00844194"/>
    <w:rsid w:val="00844268"/>
    <w:rsid w:val="00844312"/>
    <w:rsid w:val="008443B4"/>
    <w:rsid w:val="00844412"/>
    <w:rsid w:val="00844CB5"/>
    <w:rsid w:val="00844DA4"/>
    <w:rsid w:val="00844DE9"/>
    <w:rsid w:val="0084571B"/>
    <w:rsid w:val="008458DE"/>
    <w:rsid w:val="00845F5D"/>
    <w:rsid w:val="00846041"/>
    <w:rsid w:val="008463E1"/>
    <w:rsid w:val="008464F5"/>
    <w:rsid w:val="00846684"/>
    <w:rsid w:val="00846D96"/>
    <w:rsid w:val="00846F17"/>
    <w:rsid w:val="0084765D"/>
    <w:rsid w:val="008476DA"/>
    <w:rsid w:val="008479A5"/>
    <w:rsid w:val="00847AE1"/>
    <w:rsid w:val="00847E94"/>
    <w:rsid w:val="008501FD"/>
    <w:rsid w:val="0085036D"/>
    <w:rsid w:val="00850A16"/>
    <w:rsid w:val="0085129D"/>
    <w:rsid w:val="008512A3"/>
    <w:rsid w:val="00851434"/>
    <w:rsid w:val="0085158F"/>
    <w:rsid w:val="00851AAA"/>
    <w:rsid w:val="00852049"/>
    <w:rsid w:val="0085233B"/>
    <w:rsid w:val="00852D45"/>
    <w:rsid w:val="00853CE8"/>
    <w:rsid w:val="00853EDC"/>
    <w:rsid w:val="008544A7"/>
    <w:rsid w:val="0085478E"/>
    <w:rsid w:val="00854A2A"/>
    <w:rsid w:val="008550CF"/>
    <w:rsid w:val="008550EB"/>
    <w:rsid w:val="008552B0"/>
    <w:rsid w:val="00855304"/>
    <w:rsid w:val="008557ED"/>
    <w:rsid w:val="0085584F"/>
    <w:rsid w:val="008559D9"/>
    <w:rsid w:val="00855C3B"/>
    <w:rsid w:val="00855DBD"/>
    <w:rsid w:val="00855E3E"/>
    <w:rsid w:val="00855F12"/>
    <w:rsid w:val="00856142"/>
    <w:rsid w:val="008563C7"/>
    <w:rsid w:val="0085646B"/>
    <w:rsid w:val="00856D15"/>
    <w:rsid w:val="0085737C"/>
    <w:rsid w:val="00857400"/>
    <w:rsid w:val="008575AC"/>
    <w:rsid w:val="00857956"/>
    <w:rsid w:val="00857B74"/>
    <w:rsid w:val="00857E75"/>
    <w:rsid w:val="00860118"/>
    <w:rsid w:val="008602F4"/>
    <w:rsid w:val="008609D6"/>
    <w:rsid w:val="00861C37"/>
    <w:rsid w:val="00862286"/>
    <w:rsid w:val="00862784"/>
    <w:rsid w:val="0086327D"/>
    <w:rsid w:val="008633EC"/>
    <w:rsid w:val="00863F04"/>
    <w:rsid w:val="00863FEF"/>
    <w:rsid w:val="008641D4"/>
    <w:rsid w:val="0086439B"/>
    <w:rsid w:val="008645A0"/>
    <w:rsid w:val="008645D2"/>
    <w:rsid w:val="00864731"/>
    <w:rsid w:val="00864E3F"/>
    <w:rsid w:val="00864EB3"/>
    <w:rsid w:val="0086581F"/>
    <w:rsid w:val="00865986"/>
    <w:rsid w:val="00866AD0"/>
    <w:rsid w:val="008674CD"/>
    <w:rsid w:val="00867967"/>
    <w:rsid w:val="00867B8B"/>
    <w:rsid w:val="00867DEE"/>
    <w:rsid w:val="008700B9"/>
    <w:rsid w:val="00870590"/>
    <w:rsid w:val="008709E5"/>
    <w:rsid w:val="00870A25"/>
    <w:rsid w:val="00870B4E"/>
    <w:rsid w:val="00870DF5"/>
    <w:rsid w:val="00870F87"/>
    <w:rsid w:val="0087193A"/>
    <w:rsid w:val="00871D31"/>
    <w:rsid w:val="00872415"/>
    <w:rsid w:val="008724EA"/>
    <w:rsid w:val="008725E2"/>
    <w:rsid w:val="0087278A"/>
    <w:rsid w:val="00872AD5"/>
    <w:rsid w:val="00872CA2"/>
    <w:rsid w:val="00873E95"/>
    <w:rsid w:val="0087443C"/>
    <w:rsid w:val="00874608"/>
    <w:rsid w:val="008747E7"/>
    <w:rsid w:val="008750C5"/>
    <w:rsid w:val="00875456"/>
    <w:rsid w:val="008755B0"/>
    <w:rsid w:val="0087562E"/>
    <w:rsid w:val="008758E3"/>
    <w:rsid w:val="00876828"/>
    <w:rsid w:val="00876A6F"/>
    <w:rsid w:val="00876AD5"/>
    <w:rsid w:val="00876BAA"/>
    <w:rsid w:val="00876CDF"/>
    <w:rsid w:val="0087732D"/>
    <w:rsid w:val="0087739E"/>
    <w:rsid w:val="00877679"/>
    <w:rsid w:val="008779A8"/>
    <w:rsid w:val="008779C0"/>
    <w:rsid w:val="008779DB"/>
    <w:rsid w:val="00877ADE"/>
    <w:rsid w:val="00877B54"/>
    <w:rsid w:val="008800F8"/>
    <w:rsid w:val="0088015D"/>
    <w:rsid w:val="008806AD"/>
    <w:rsid w:val="00880B04"/>
    <w:rsid w:val="00881663"/>
    <w:rsid w:val="008818C1"/>
    <w:rsid w:val="00881F64"/>
    <w:rsid w:val="008826AD"/>
    <w:rsid w:val="008835E3"/>
    <w:rsid w:val="00883CB2"/>
    <w:rsid w:val="008847EF"/>
    <w:rsid w:val="008849C3"/>
    <w:rsid w:val="0088502E"/>
    <w:rsid w:val="00885690"/>
    <w:rsid w:val="00885DC2"/>
    <w:rsid w:val="00886499"/>
    <w:rsid w:val="00886A4E"/>
    <w:rsid w:val="00886E20"/>
    <w:rsid w:val="008874B7"/>
    <w:rsid w:val="00887CA7"/>
    <w:rsid w:val="00887D0D"/>
    <w:rsid w:val="00887D31"/>
    <w:rsid w:val="00887F98"/>
    <w:rsid w:val="00887FF0"/>
    <w:rsid w:val="0089072F"/>
    <w:rsid w:val="0089078E"/>
    <w:rsid w:val="008908E0"/>
    <w:rsid w:val="00890D2B"/>
    <w:rsid w:val="0089155C"/>
    <w:rsid w:val="008917A8"/>
    <w:rsid w:val="0089209B"/>
    <w:rsid w:val="0089222C"/>
    <w:rsid w:val="00892254"/>
    <w:rsid w:val="00892864"/>
    <w:rsid w:val="00892A1F"/>
    <w:rsid w:val="00892FFE"/>
    <w:rsid w:val="0089349E"/>
    <w:rsid w:val="00893821"/>
    <w:rsid w:val="008938DD"/>
    <w:rsid w:val="00893A7A"/>
    <w:rsid w:val="008940CF"/>
    <w:rsid w:val="008943BB"/>
    <w:rsid w:val="008944B6"/>
    <w:rsid w:val="00894852"/>
    <w:rsid w:val="00894C2E"/>
    <w:rsid w:val="00895345"/>
    <w:rsid w:val="008953D6"/>
    <w:rsid w:val="008954D0"/>
    <w:rsid w:val="0089563B"/>
    <w:rsid w:val="00895BFB"/>
    <w:rsid w:val="00895E04"/>
    <w:rsid w:val="008966C6"/>
    <w:rsid w:val="008969AE"/>
    <w:rsid w:val="00896EA6"/>
    <w:rsid w:val="008970F6"/>
    <w:rsid w:val="00897783"/>
    <w:rsid w:val="008A023E"/>
    <w:rsid w:val="008A0D16"/>
    <w:rsid w:val="008A0E98"/>
    <w:rsid w:val="008A10FE"/>
    <w:rsid w:val="008A1108"/>
    <w:rsid w:val="008A1363"/>
    <w:rsid w:val="008A143C"/>
    <w:rsid w:val="008A17F5"/>
    <w:rsid w:val="008A19D7"/>
    <w:rsid w:val="008A1A7F"/>
    <w:rsid w:val="008A1BAE"/>
    <w:rsid w:val="008A1BDB"/>
    <w:rsid w:val="008A259F"/>
    <w:rsid w:val="008A36EE"/>
    <w:rsid w:val="008A3762"/>
    <w:rsid w:val="008A3790"/>
    <w:rsid w:val="008A3B77"/>
    <w:rsid w:val="008A3E58"/>
    <w:rsid w:val="008A47FE"/>
    <w:rsid w:val="008A4A66"/>
    <w:rsid w:val="008A4BE6"/>
    <w:rsid w:val="008A4D15"/>
    <w:rsid w:val="008A4D91"/>
    <w:rsid w:val="008A51B4"/>
    <w:rsid w:val="008A550F"/>
    <w:rsid w:val="008A5BB9"/>
    <w:rsid w:val="008A5C37"/>
    <w:rsid w:val="008A619F"/>
    <w:rsid w:val="008A6468"/>
    <w:rsid w:val="008A65D5"/>
    <w:rsid w:val="008A66B1"/>
    <w:rsid w:val="008A67D9"/>
    <w:rsid w:val="008A67FD"/>
    <w:rsid w:val="008A6A0F"/>
    <w:rsid w:val="008A6C67"/>
    <w:rsid w:val="008A6EEF"/>
    <w:rsid w:val="008A7118"/>
    <w:rsid w:val="008A7143"/>
    <w:rsid w:val="008A728F"/>
    <w:rsid w:val="008A7E0F"/>
    <w:rsid w:val="008A7E1F"/>
    <w:rsid w:val="008A7EC7"/>
    <w:rsid w:val="008B05FE"/>
    <w:rsid w:val="008B0F0B"/>
    <w:rsid w:val="008B1B32"/>
    <w:rsid w:val="008B2A4E"/>
    <w:rsid w:val="008B2A86"/>
    <w:rsid w:val="008B33FA"/>
    <w:rsid w:val="008B34A9"/>
    <w:rsid w:val="008B360A"/>
    <w:rsid w:val="008B3AC0"/>
    <w:rsid w:val="008B3D36"/>
    <w:rsid w:val="008B441A"/>
    <w:rsid w:val="008B45ED"/>
    <w:rsid w:val="008B4B91"/>
    <w:rsid w:val="008B52AB"/>
    <w:rsid w:val="008B5547"/>
    <w:rsid w:val="008B5EF4"/>
    <w:rsid w:val="008B60D2"/>
    <w:rsid w:val="008B63AC"/>
    <w:rsid w:val="008B63EC"/>
    <w:rsid w:val="008B6712"/>
    <w:rsid w:val="008B6DAD"/>
    <w:rsid w:val="008B7043"/>
    <w:rsid w:val="008B7051"/>
    <w:rsid w:val="008B72AD"/>
    <w:rsid w:val="008B7472"/>
    <w:rsid w:val="008B77F2"/>
    <w:rsid w:val="008B7C39"/>
    <w:rsid w:val="008C00D9"/>
    <w:rsid w:val="008C0621"/>
    <w:rsid w:val="008C0882"/>
    <w:rsid w:val="008C09B6"/>
    <w:rsid w:val="008C0B2C"/>
    <w:rsid w:val="008C0D68"/>
    <w:rsid w:val="008C0DBA"/>
    <w:rsid w:val="008C0FFE"/>
    <w:rsid w:val="008C1DF9"/>
    <w:rsid w:val="008C2583"/>
    <w:rsid w:val="008C272E"/>
    <w:rsid w:val="008C2FFF"/>
    <w:rsid w:val="008C340C"/>
    <w:rsid w:val="008C3809"/>
    <w:rsid w:val="008C3A2D"/>
    <w:rsid w:val="008C4122"/>
    <w:rsid w:val="008C4455"/>
    <w:rsid w:val="008C44F2"/>
    <w:rsid w:val="008C48B9"/>
    <w:rsid w:val="008C48C6"/>
    <w:rsid w:val="008C50D7"/>
    <w:rsid w:val="008C526B"/>
    <w:rsid w:val="008C526C"/>
    <w:rsid w:val="008C5C51"/>
    <w:rsid w:val="008C5D9D"/>
    <w:rsid w:val="008C5DD3"/>
    <w:rsid w:val="008C5FCC"/>
    <w:rsid w:val="008C6A1E"/>
    <w:rsid w:val="008C7E8E"/>
    <w:rsid w:val="008D043C"/>
    <w:rsid w:val="008D07EB"/>
    <w:rsid w:val="008D1135"/>
    <w:rsid w:val="008D11EC"/>
    <w:rsid w:val="008D1787"/>
    <w:rsid w:val="008D1933"/>
    <w:rsid w:val="008D222B"/>
    <w:rsid w:val="008D24D7"/>
    <w:rsid w:val="008D2E3B"/>
    <w:rsid w:val="008D327E"/>
    <w:rsid w:val="008D3711"/>
    <w:rsid w:val="008D3929"/>
    <w:rsid w:val="008D3BB4"/>
    <w:rsid w:val="008D4602"/>
    <w:rsid w:val="008D47A9"/>
    <w:rsid w:val="008D4CA8"/>
    <w:rsid w:val="008D543C"/>
    <w:rsid w:val="008D5BBE"/>
    <w:rsid w:val="008D611F"/>
    <w:rsid w:val="008D648D"/>
    <w:rsid w:val="008D6721"/>
    <w:rsid w:val="008D74AC"/>
    <w:rsid w:val="008D757F"/>
    <w:rsid w:val="008D7778"/>
    <w:rsid w:val="008D7C7F"/>
    <w:rsid w:val="008E0115"/>
    <w:rsid w:val="008E028C"/>
    <w:rsid w:val="008E02F9"/>
    <w:rsid w:val="008E0A20"/>
    <w:rsid w:val="008E0D2E"/>
    <w:rsid w:val="008E0EDB"/>
    <w:rsid w:val="008E10ED"/>
    <w:rsid w:val="008E1217"/>
    <w:rsid w:val="008E147C"/>
    <w:rsid w:val="008E16EE"/>
    <w:rsid w:val="008E1DCE"/>
    <w:rsid w:val="008E2370"/>
    <w:rsid w:val="008E27F8"/>
    <w:rsid w:val="008E280D"/>
    <w:rsid w:val="008E2C4C"/>
    <w:rsid w:val="008E2F42"/>
    <w:rsid w:val="008E329B"/>
    <w:rsid w:val="008E36CB"/>
    <w:rsid w:val="008E3BE0"/>
    <w:rsid w:val="008E3F75"/>
    <w:rsid w:val="008E4223"/>
    <w:rsid w:val="008E4312"/>
    <w:rsid w:val="008E44B1"/>
    <w:rsid w:val="008E4A9C"/>
    <w:rsid w:val="008E4C19"/>
    <w:rsid w:val="008E4DF4"/>
    <w:rsid w:val="008E508B"/>
    <w:rsid w:val="008E5460"/>
    <w:rsid w:val="008E54F1"/>
    <w:rsid w:val="008E5642"/>
    <w:rsid w:val="008E5874"/>
    <w:rsid w:val="008E5AE2"/>
    <w:rsid w:val="008E5DEE"/>
    <w:rsid w:val="008E5E21"/>
    <w:rsid w:val="008E5EB1"/>
    <w:rsid w:val="008E60D3"/>
    <w:rsid w:val="008E67C9"/>
    <w:rsid w:val="008E70D2"/>
    <w:rsid w:val="008E7553"/>
    <w:rsid w:val="008E7E71"/>
    <w:rsid w:val="008F01BB"/>
    <w:rsid w:val="008F0394"/>
    <w:rsid w:val="008F0440"/>
    <w:rsid w:val="008F0444"/>
    <w:rsid w:val="008F0CB4"/>
    <w:rsid w:val="008F0E41"/>
    <w:rsid w:val="008F1236"/>
    <w:rsid w:val="008F12D5"/>
    <w:rsid w:val="008F1B53"/>
    <w:rsid w:val="008F1C9D"/>
    <w:rsid w:val="008F273E"/>
    <w:rsid w:val="008F30E5"/>
    <w:rsid w:val="008F33E9"/>
    <w:rsid w:val="008F3463"/>
    <w:rsid w:val="008F44E6"/>
    <w:rsid w:val="008F4E9B"/>
    <w:rsid w:val="008F5218"/>
    <w:rsid w:val="008F53B6"/>
    <w:rsid w:val="008F541B"/>
    <w:rsid w:val="008F56E9"/>
    <w:rsid w:val="008F5787"/>
    <w:rsid w:val="008F5BFE"/>
    <w:rsid w:val="008F5D60"/>
    <w:rsid w:val="008F61ED"/>
    <w:rsid w:val="008F6B25"/>
    <w:rsid w:val="008F6BE2"/>
    <w:rsid w:val="008F6D85"/>
    <w:rsid w:val="008F74C2"/>
    <w:rsid w:val="008F74F4"/>
    <w:rsid w:val="008F75B0"/>
    <w:rsid w:val="00900908"/>
    <w:rsid w:val="00900A3B"/>
    <w:rsid w:val="00900B7C"/>
    <w:rsid w:val="00901398"/>
    <w:rsid w:val="009013F4"/>
    <w:rsid w:val="009016CE"/>
    <w:rsid w:val="00901890"/>
    <w:rsid w:val="009024BF"/>
    <w:rsid w:val="0090257E"/>
    <w:rsid w:val="00902625"/>
    <w:rsid w:val="00902C9B"/>
    <w:rsid w:val="009030C8"/>
    <w:rsid w:val="0090342F"/>
    <w:rsid w:val="00903542"/>
    <w:rsid w:val="0090369B"/>
    <w:rsid w:val="00903AA9"/>
    <w:rsid w:val="00903D26"/>
    <w:rsid w:val="00903D59"/>
    <w:rsid w:val="00903E22"/>
    <w:rsid w:val="0090404D"/>
    <w:rsid w:val="009045EC"/>
    <w:rsid w:val="00904989"/>
    <w:rsid w:val="00905103"/>
    <w:rsid w:val="009054E9"/>
    <w:rsid w:val="0090629A"/>
    <w:rsid w:val="0090632F"/>
    <w:rsid w:val="00906793"/>
    <w:rsid w:val="00906B02"/>
    <w:rsid w:val="00907016"/>
    <w:rsid w:val="009074FA"/>
    <w:rsid w:val="00907AAE"/>
    <w:rsid w:val="00907C7F"/>
    <w:rsid w:val="009102EB"/>
    <w:rsid w:val="00910DA0"/>
    <w:rsid w:val="0091112D"/>
    <w:rsid w:val="0091134D"/>
    <w:rsid w:val="0091141B"/>
    <w:rsid w:val="00911CC0"/>
    <w:rsid w:val="00911E41"/>
    <w:rsid w:val="00911EE8"/>
    <w:rsid w:val="00911F6B"/>
    <w:rsid w:val="009129FD"/>
    <w:rsid w:val="00912FE1"/>
    <w:rsid w:val="009131A9"/>
    <w:rsid w:val="0091339F"/>
    <w:rsid w:val="009135D2"/>
    <w:rsid w:val="00913B1B"/>
    <w:rsid w:val="00913B5D"/>
    <w:rsid w:val="00913B66"/>
    <w:rsid w:val="00913C6F"/>
    <w:rsid w:val="0091429D"/>
    <w:rsid w:val="009147FA"/>
    <w:rsid w:val="00914975"/>
    <w:rsid w:val="0091502B"/>
    <w:rsid w:val="009154EF"/>
    <w:rsid w:val="009155D6"/>
    <w:rsid w:val="009155F0"/>
    <w:rsid w:val="0091597F"/>
    <w:rsid w:val="009159DC"/>
    <w:rsid w:val="00915C3F"/>
    <w:rsid w:val="00915C41"/>
    <w:rsid w:val="00915DA8"/>
    <w:rsid w:val="00915F43"/>
    <w:rsid w:val="00916023"/>
    <w:rsid w:val="009166E8"/>
    <w:rsid w:val="0091678B"/>
    <w:rsid w:val="00916CA3"/>
    <w:rsid w:val="00917047"/>
    <w:rsid w:val="0091733C"/>
    <w:rsid w:val="00917376"/>
    <w:rsid w:val="0091753A"/>
    <w:rsid w:val="00917779"/>
    <w:rsid w:val="00917C3E"/>
    <w:rsid w:val="00920016"/>
    <w:rsid w:val="00920089"/>
    <w:rsid w:val="00920F5D"/>
    <w:rsid w:val="00920FF7"/>
    <w:rsid w:val="00921032"/>
    <w:rsid w:val="00921BA9"/>
    <w:rsid w:val="009224DC"/>
    <w:rsid w:val="00922E17"/>
    <w:rsid w:val="00922EDB"/>
    <w:rsid w:val="00923466"/>
    <w:rsid w:val="00923A8F"/>
    <w:rsid w:val="00923B64"/>
    <w:rsid w:val="00923D8D"/>
    <w:rsid w:val="00923F14"/>
    <w:rsid w:val="00923F22"/>
    <w:rsid w:val="0092415F"/>
    <w:rsid w:val="00924178"/>
    <w:rsid w:val="009246C4"/>
    <w:rsid w:val="0092517F"/>
    <w:rsid w:val="0092561F"/>
    <w:rsid w:val="009256BC"/>
    <w:rsid w:val="00925CBF"/>
    <w:rsid w:val="00925D06"/>
    <w:rsid w:val="00925D59"/>
    <w:rsid w:val="00926154"/>
    <w:rsid w:val="009270CF"/>
    <w:rsid w:val="0092730A"/>
    <w:rsid w:val="00927735"/>
    <w:rsid w:val="00927873"/>
    <w:rsid w:val="0092793B"/>
    <w:rsid w:val="00927BD8"/>
    <w:rsid w:val="00927F8F"/>
    <w:rsid w:val="0093028A"/>
    <w:rsid w:val="00930336"/>
    <w:rsid w:val="00930B62"/>
    <w:rsid w:val="00930B7C"/>
    <w:rsid w:val="00931488"/>
    <w:rsid w:val="0093148C"/>
    <w:rsid w:val="009316E4"/>
    <w:rsid w:val="009318AA"/>
    <w:rsid w:val="009318D7"/>
    <w:rsid w:val="00931AD3"/>
    <w:rsid w:val="00932344"/>
    <w:rsid w:val="0093247A"/>
    <w:rsid w:val="00932980"/>
    <w:rsid w:val="00932AEB"/>
    <w:rsid w:val="00932D0E"/>
    <w:rsid w:val="00933238"/>
    <w:rsid w:val="0093391C"/>
    <w:rsid w:val="00933D06"/>
    <w:rsid w:val="00934109"/>
    <w:rsid w:val="009341F2"/>
    <w:rsid w:val="0093450C"/>
    <w:rsid w:val="009345B1"/>
    <w:rsid w:val="0093467D"/>
    <w:rsid w:val="0093469F"/>
    <w:rsid w:val="00934BA7"/>
    <w:rsid w:val="00935537"/>
    <w:rsid w:val="00935C2D"/>
    <w:rsid w:val="00935F11"/>
    <w:rsid w:val="0093604F"/>
    <w:rsid w:val="009367A3"/>
    <w:rsid w:val="009367DA"/>
    <w:rsid w:val="009367F1"/>
    <w:rsid w:val="00936C45"/>
    <w:rsid w:val="00937982"/>
    <w:rsid w:val="00937A54"/>
    <w:rsid w:val="00937F97"/>
    <w:rsid w:val="009401CA"/>
    <w:rsid w:val="00940551"/>
    <w:rsid w:val="00940B9C"/>
    <w:rsid w:val="00940C7E"/>
    <w:rsid w:val="00940E5D"/>
    <w:rsid w:val="00940F4D"/>
    <w:rsid w:val="00940FD9"/>
    <w:rsid w:val="009413BD"/>
    <w:rsid w:val="00941449"/>
    <w:rsid w:val="009420E1"/>
    <w:rsid w:val="009421D1"/>
    <w:rsid w:val="009424F6"/>
    <w:rsid w:val="0094285A"/>
    <w:rsid w:val="009428E7"/>
    <w:rsid w:val="00942F63"/>
    <w:rsid w:val="009433F9"/>
    <w:rsid w:val="00943FB9"/>
    <w:rsid w:val="009440D8"/>
    <w:rsid w:val="009442BA"/>
    <w:rsid w:val="009443CC"/>
    <w:rsid w:val="00944BE8"/>
    <w:rsid w:val="00944FAD"/>
    <w:rsid w:val="00945551"/>
    <w:rsid w:val="009456E5"/>
    <w:rsid w:val="009458AB"/>
    <w:rsid w:val="00945BD8"/>
    <w:rsid w:val="00945F34"/>
    <w:rsid w:val="009460BC"/>
    <w:rsid w:val="00946105"/>
    <w:rsid w:val="00946B72"/>
    <w:rsid w:val="00946F9C"/>
    <w:rsid w:val="00946FE3"/>
    <w:rsid w:val="00947289"/>
    <w:rsid w:val="00947835"/>
    <w:rsid w:val="0094788E"/>
    <w:rsid w:val="009479E0"/>
    <w:rsid w:val="00947B00"/>
    <w:rsid w:val="00947C03"/>
    <w:rsid w:val="00947E92"/>
    <w:rsid w:val="009506D5"/>
    <w:rsid w:val="00950BAB"/>
    <w:rsid w:val="00950C36"/>
    <w:rsid w:val="00951B79"/>
    <w:rsid w:val="00951F14"/>
    <w:rsid w:val="00951F28"/>
    <w:rsid w:val="0095202D"/>
    <w:rsid w:val="009524C7"/>
    <w:rsid w:val="00952731"/>
    <w:rsid w:val="00952ADD"/>
    <w:rsid w:val="00952B46"/>
    <w:rsid w:val="00953334"/>
    <w:rsid w:val="009538F8"/>
    <w:rsid w:val="0095430E"/>
    <w:rsid w:val="009545FC"/>
    <w:rsid w:val="009547AA"/>
    <w:rsid w:val="00954CBC"/>
    <w:rsid w:val="00954EF5"/>
    <w:rsid w:val="0095508E"/>
    <w:rsid w:val="009554F2"/>
    <w:rsid w:val="00955610"/>
    <w:rsid w:val="00956717"/>
    <w:rsid w:val="00956DE4"/>
    <w:rsid w:val="0095721F"/>
    <w:rsid w:val="0095724E"/>
    <w:rsid w:val="009572F5"/>
    <w:rsid w:val="009576CC"/>
    <w:rsid w:val="00957804"/>
    <w:rsid w:val="00957CF5"/>
    <w:rsid w:val="00957E3A"/>
    <w:rsid w:val="009606D4"/>
    <w:rsid w:val="00960CCA"/>
    <w:rsid w:val="00960DBC"/>
    <w:rsid w:val="00960E48"/>
    <w:rsid w:val="00961A09"/>
    <w:rsid w:val="00961A12"/>
    <w:rsid w:val="009620B0"/>
    <w:rsid w:val="009620DA"/>
    <w:rsid w:val="00962865"/>
    <w:rsid w:val="0096291F"/>
    <w:rsid w:val="009629B6"/>
    <w:rsid w:val="00962C54"/>
    <w:rsid w:val="00963261"/>
    <w:rsid w:val="00963312"/>
    <w:rsid w:val="00963432"/>
    <w:rsid w:val="009634BC"/>
    <w:rsid w:val="00963B92"/>
    <w:rsid w:val="00963D6F"/>
    <w:rsid w:val="00963DD0"/>
    <w:rsid w:val="00963F76"/>
    <w:rsid w:val="00964009"/>
    <w:rsid w:val="009641B0"/>
    <w:rsid w:val="009644C7"/>
    <w:rsid w:val="009645BE"/>
    <w:rsid w:val="00964B75"/>
    <w:rsid w:val="00964B8B"/>
    <w:rsid w:val="00964DFB"/>
    <w:rsid w:val="00965198"/>
    <w:rsid w:val="00965882"/>
    <w:rsid w:val="00965EB9"/>
    <w:rsid w:val="009661AB"/>
    <w:rsid w:val="009662F3"/>
    <w:rsid w:val="009664D5"/>
    <w:rsid w:val="0096661D"/>
    <w:rsid w:val="00966638"/>
    <w:rsid w:val="0096694E"/>
    <w:rsid w:val="00966A5E"/>
    <w:rsid w:val="00966EDF"/>
    <w:rsid w:val="00967326"/>
    <w:rsid w:val="0096745D"/>
    <w:rsid w:val="00967600"/>
    <w:rsid w:val="0096785C"/>
    <w:rsid w:val="00967AE2"/>
    <w:rsid w:val="00967EBF"/>
    <w:rsid w:val="0097050F"/>
    <w:rsid w:val="00970DED"/>
    <w:rsid w:val="00970EE7"/>
    <w:rsid w:val="009716EA"/>
    <w:rsid w:val="00971850"/>
    <w:rsid w:val="0097193E"/>
    <w:rsid w:val="00971A30"/>
    <w:rsid w:val="00971ACB"/>
    <w:rsid w:val="009723E1"/>
    <w:rsid w:val="00972A56"/>
    <w:rsid w:val="009738BC"/>
    <w:rsid w:val="00973AA9"/>
    <w:rsid w:val="0097467D"/>
    <w:rsid w:val="009749D2"/>
    <w:rsid w:val="00974F45"/>
    <w:rsid w:val="00975562"/>
    <w:rsid w:val="0097563E"/>
    <w:rsid w:val="00976C8D"/>
    <w:rsid w:val="00976DF7"/>
    <w:rsid w:val="00976F79"/>
    <w:rsid w:val="0097729A"/>
    <w:rsid w:val="00977693"/>
    <w:rsid w:val="009777D9"/>
    <w:rsid w:val="00977C4C"/>
    <w:rsid w:val="00980917"/>
    <w:rsid w:val="009809F8"/>
    <w:rsid w:val="00981066"/>
    <w:rsid w:val="0098108F"/>
    <w:rsid w:val="0098112D"/>
    <w:rsid w:val="009818F2"/>
    <w:rsid w:val="00982A1D"/>
    <w:rsid w:val="00982BD6"/>
    <w:rsid w:val="00982F83"/>
    <w:rsid w:val="009837E9"/>
    <w:rsid w:val="0098390F"/>
    <w:rsid w:val="00983FD3"/>
    <w:rsid w:val="00984B66"/>
    <w:rsid w:val="00985088"/>
    <w:rsid w:val="00985B69"/>
    <w:rsid w:val="00985D70"/>
    <w:rsid w:val="0098617B"/>
    <w:rsid w:val="0098623C"/>
    <w:rsid w:val="009862E7"/>
    <w:rsid w:val="0098646A"/>
    <w:rsid w:val="00986651"/>
    <w:rsid w:val="0098683A"/>
    <w:rsid w:val="0098687F"/>
    <w:rsid w:val="00987016"/>
    <w:rsid w:val="0098780A"/>
    <w:rsid w:val="00987B80"/>
    <w:rsid w:val="00987CEE"/>
    <w:rsid w:val="00990333"/>
    <w:rsid w:val="009909ED"/>
    <w:rsid w:val="0099177D"/>
    <w:rsid w:val="009918C8"/>
    <w:rsid w:val="00992C98"/>
    <w:rsid w:val="00992DDC"/>
    <w:rsid w:val="00994037"/>
    <w:rsid w:val="00994AD9"/>
    <w:rsid w:val="0099507D"/>
    <w:rsid w:val="0099568B"/>
    <w:rsid w:val="00995FB4"/>
    <w:rsid w:val="00996230"/>
    <w:rsid w:val="009965BF"/>
    <w:rsid w:val="00996CEB"/>
    <w:rsid w:val="00997010"/>
    <w:rsid w:val="00997B56"/>
    <w:rsid w:val="00997B59"/>
    <w:rsid w:val="009A03B7"/>
    <w:rsid w:val="009A04CC"/>
    <w:rsid w:val="009A04D3"/>
    <w:rsid w:val="009A076C"/>
    <w:rsid w:val="009A0FE1"/>
    <w:rsid w:val="009A1A80"/>
    <w:rsid w:val="009A1B4D"/>
    <w:rsid w:val="009A1B56"/>
    <w:rsid w:val="009A1B95"/>
    <w:rsid w:val="009A1EF2"/>
    <w:rsid w:val="009A2267"/>
    <w:rsid w:val="009A258E"/>
    <w:rsid w:val="009A3049"/>
    <w:rsid w:val="009A323B"/>
    <w:rsid w:val="009A37C2"/>
    <w:rsid w:val="009A3EE6"/>
    <w:rsid w:val="009A406D"/>
    <w:rsid w:val="009A42B9"/>
    <w:rsid w:val="009A45A9"/>
    <w:rsid w:val="009A466C"/>
    <w:rsid w:val="009A476D"/>
    <w:rsid w:val="009A59CE"/>
    <w:rsid w:val="009A5AA3"/>
    <w:rsid w:val="009A5FA7"/>
    <w:rsid w:val="009A6B3D"/>
    <w:rsid w:val="009A6E70"/>
    <w:rsid w:val="009A6F71"/>
    <w:rsid w:val="009A7453"/>
    <w:rsid w:val="009A74F7"/>
    <w:rsid w:val="009A7A11"/>
    <w:rsid w:val="009B09BB"/>
    <w:rsid w:val="009B12DE"/>
    <w:rsid w:val="009B16B9"/>
    <w:rsid w:val="009B19CF"/>
    <w:rsid w:val="009B1A18"/>
    <w:rsid w:val="009B1C67"/>
    <w:rsid w:val="009B1E27"/>
    <w:rsid w:val="009B22BE"/>
    <w:rsid w:val="009B2776"/>
    <w:rsid w:val="009B2B62"/>
    <w:rsid w:val="009B364C"/>
    <w:rsid w:val="009B3A86"/>
    <w:rsid w:val="009B4064"/>
    <w:rsid w:val="009B4087"/>
    <w:rsid w:val="009B4384"/>
    <w:rsid w:val="009B44EB"/>
    <w:rsid w:val="009B47DA"/>
    <w:rsid w:val="009B4D7E"/>
    <w:rsid w:val="009B540F"/>
    <w:rsid w:val="009B5744"/>
    <w:rsid w:val="009B5969"/>
    <w:rsid w:val="009B5F2F"/>
    <w:rsid w:val="009B5F55"/>
    <w:rsid w:val="009B5F6E"/>
    <w:rsid w:val="009B6535"/>
    <w:rsid w:val="009B6711"/>
    <w:rsid w:val="009B6CFD"/>
    <w:rsid w:val="009B702D"/>
    <w:rsid w:val="009B7100"/>
    <w:rsid w:val="009B7945"/>
    <w:rsid w:val="009B79FC"/>
    <w:rsid w:val="009C006C"/>
    <w:rsid w:val="009C08C0"/>
    <w:rsid w:val="009C0B6D"/>
    <w:rsid w:val="009C0E09"/>
    <w:rsid w:val="009C0E96"/>
    <w:rsid w:val="009C124D"/>
    <w:rsid w:val="009C1252"/>
    <w:rsid w:val="009C175D"/>
    <w:rsid w:val="009C301C"/>
    <w:rsid w:val="009C3071"/>
    <w:rsid w:val="009C3B57"/>
    <w:rsid w:val="009C40AB"/>
    <w:rsid w:val="009C447F"/>
    <w:rsid w:val="009C45A1"/>
    <w:rsid w:val="009C49DB"/>
    <w:rsid w:val="009C4A20"/>
    <w:rsid w:val="009C4DBC"/>
    <w:rsid w:val="009C5340"/>
    <w:rsid w:val="009C53BB"/>
    <w:rsid w:val="009C5599"/>
    <w:rsid w:val="009C5735"/>
    <w:rsid w:val="009C5809"/>
    <w:rsid w:val="009C597C"/>
    <w:rsid w:val="009C5AA6"/>
    <w:rsid w:val="009C5E20"/>
    <w:rsid w:val="009C5FE8"/>
    <w:rsid w:val="009C690F"/>
    <w:rsid w:val="009C6910"/>
    <w:rsid w:val="009C6916"/>
    <w:rsid w:val="009C6BFE"/>
    <w:rsid w:val="009C6EA4"/>
    <w:rsid w:val="009C784C"/>
    <w:rsid w:val="009C7E5E"/>
    <w:rsid w:val="009D065E"/>
    <w:rsid w:val="009D1261"/>
    <w:rsid w:val="009D194C"/>
    <w:rsid w:val="009D19FE"/>
    <w:rsid w:val="009D1F8D"/>
    <w:rsid w:val="009D1FF2"/>
    <w:rsid w:val="009D21F0"/>
    <w:rsid w:val="009D2411"/>
    <w:rsid w:val="009D2BA2"/>
    <w:rsid w:val="009D2C7C"/>
    <w:rsid w:val="009D2FB0"/>
    <w:rsid w:val="009D30FA"/>
    <w:rsid w:val="009D32BF"/>
    <w:rsid w:val="009D3749"/>
    <w:rsid w:val="009D39C8"/>
    <w:rsid w:val="009D3D02"/>
    <w:rsid w:val="009D41F5"/>
    <w:rsid w:val="009D47DC"/>
    <w:rsid w:val="009D486D"/>
    <w:rsid w:val="009D5C79"/>
    <w:rsid w:val="009D5F13"/>
    <w:rsid w:val="009D6579"/>
    <w:rsid w:val="009D65DF"/>
    <w:rsid w:val="009D69DB"/>
    <w:rsid w:val="009D6C32"/>
    <w:rsid w:val="009D6FE0"/>
    <w:rsid w:val="009D77AD"/>
    <w:rsid w:val="009D7F55"/>
    <w:rsid w:val="009E019A"/>
    <w:rsid w:val="009E0262"/>
    <w:rsid w:val="009E0748"/>
    <w:rsid w:val="009E1380"/>
    <w:rsid w:val="009E179A"/>
    <w:rsid w:val="009E1B48"/>
    <w:rsid w:val="009E1DAD"/>
    <w:rsid w:val="009E2678"/>
    <w:rsid w:val="009E29E5"/>
    <w:rsid w:val="009E29EA"/>
    <w:rsid w:val="009E326E"/>
    <w:rsid w:val="009E3565"/>
    <w:rsid w:val="009E389B"/>
    <w:rsid w:val="009E3FFB"/>
    <w:rsid w:val="009E40EE"/>
    <w:rsid w:val="009E42CF"/>
    <w:rsid w:val="009E4F6E"/>
    <w:rsid w:val="009E5004"/>
    <w:rsid w:val="009E50F1"/>
    <w:rsid w:val="009E5537"/>
    <w:rsid w:val="009E590E"/>
    <w:rsid w:val="009E5CF5"/>
    <w:rsid w:val="009E62EE"/>
    <w:rsid w:val="009E64E7"/>
    <w:rsid w:val="009E6878"/>
    <w:rsid w:val="009E7EE2"/>
    <w:rsid w:val="009F0808"/>
    <w:rsid w:val="009F09D8"/>
    <w:rsid w:val="009F0A15"/>
    <w:rsid w:val="009F0CF6"/>
    <w:rsid w:val="009F0E38"/>
    <w:rsid w:val="009F1E0F"/>
    <w:rsid w:val="009F2625"/>
    <w:rsid w:val="009F2683"/>
    <w:rsid w:val="009F28C8"/>
    <w:rsid w:val="009F327A"/>
    <w:rsid w:val="009F34AE"/>
    <w:rsid w:val="009F3720"/>
    <w:rsid w:val="009F38FD"/>
    <w:rsid w:val="009F3A71"/>
    <w:rsid w:val="009F3AD1"/>
    <w:rsid w:val="009F3B48"/>
    <w:rsid w:val="009F3C88"/>
    <w:rsid w:val="009F4154"/>
    <w:rsid w:val="009F4970"/>
    <w:rsid w:val="009F5846"/>
    <w:rsid w:val="009F5AB8"/>
    <w:rsid w:val="009F63B6"/>
    <w:rsid w:val="009F65A9"/>
    <w:rsid w:val="009F7119"/>
    <w:rsid w:val="009F735C"/>
    <w:rsid w:val="009F745F"/>
    <w:rsid w:val="009F76F4"/>
    <w:rsid w:val="00A00054"/>
    <w:rsid w:val="00A00269"/>
    <w:rsid w:val="00A002FE"/>
    <w:rsid w:val="00A0051F"/>
    <w:rsid w:val="00A00711"/>
    <w:rsid w:val="00A0074E"/>
    <w:rsid w:val="00A00DD8"/>
    <w:rsid w:val="00A01403"/>
    <w:rsid w:val="00A015AD"/>
    <w:rsid w:val="00A0165A"/>
    <w:rsid w:val="00A01C7D"/>
    <w:rsid w:val="00A01CED"/>
    <w:rsid w:val="00A01E94"/>
    <w:rsid w:val="00A0215A"/>
    <w:rsid w:val="00A02B32"/>
    <w:rsid w:val="00A02B7B"/>
    <w:rsid w:val="00A02D24"/>
    <w:rsid w:val="00A031AF"/>
    <w:rsid w:val="00A03323"/>
    <w:rsid w:val="00A0359B"/>
    <w:rsid w:val="00A035A0"/>
    <w:rsid w:val="00A03D0E"/>
    <w:rsid w:val="00A03DEF"/>
    <w:rsid w:val="00A04034"/>
    <w:rsid w:val="00A04981"/>
    <w:rsid w:val="00A04CBC"/>
    <w:rsid w:val="00A054CD"/>
    <w:rsid w:val="00A056ED"/>
    <w:rsid w:val="00A058A5"/>
    <w:rsid w:val="00A05D89"/>
    <w:rsid w:val="00A061B5"/>
    <w:rsid w:val="00A063EC"/>
    <w:rsid w:val="00A0660D"/>
    <w:rsid w:val="00A06801"/>
    <w:rsid w:val="00A06826"/>
    <w:rsid w:val="00A06B65"/>
    <w:rsid w:val="00A06C33"/>
    <w:rsid w:val="00A07011"/>
    <w:rsid w:val="00A0749A"/>
    <w:rsid w:val="00A074E0"/>
    <w:rsid w:val="00A104FC"/>
    <w:rsid w:val="00A10B65"/>
    <w:rsid w:val="00A10C40"/>
    <w:rsid w:val="00A10D97"/>
    <w:rsid w:val="00A111FB"/>
    <w:rsid w:val="00A112C7"/>
    <w:rsid w:val="00A11514"/>
    <w:rsid w:val="00A11790"/>
    <w:rsid w:val="00A11C8E"/>
    <w:rsid w:val="00A11D71"/>
    <w:rsid w:val="00A11FFF"/>
    <w:rsid w:val="00A125C1"/>
    <w:rsid w:val="00A12798"/>
    <w:rsid w:val="00A12A1F"/>
    <w:rsid w:val="00A12E3E"/>
    <w:rsid w:val="00A13258"/>
    <w:rsid w:val="00A1329F"/>
    <w:rsid w:val="00A1341D"/>
    <w:rsid w:val="00A13695"/>
    <w:rsid w:val="00A13801"/>
    <w:rsid w:val="00A13822"/>
    <w:rsid w:val="00A13D78"/>
    <w:rsid w:val="00A13F85"/>
    <w:rsid w:val="00A14AC4"/>
    <w:rsid w:val="00A1506D"/>
    <w:rsid w:val="00A15285"/>
    <w:rsid w:val="00A15577"/>
    <w:rsid w:val="00A155D1"/>
    <w:rsid w:val="00A157A3"/>
    <w:rsid w:val="00A15858"/>
    <w:rsid w:val="00A15BFE"/>
    <w:rsid w:val="00A15C75"/>
    <w:rsid w:val="00A163DA"/>
    <w:rsid w:val="00A1656A"/>
    <w:rsid w:val="00A16C1E"/>
    <w:rsid w:val="00A16C2B"/>
    <w:rsid w:val="00A16EC5"/>
    <w:rsid w:val="00A1732E"/>
    <w:rsid w:val="00A17E32"/>
    <w:rsid w:val="00A2017A"/>
    <w:rsid w:val="00A20495"/>
    <w:rsid w:val="00A20668"/>
    <w:rsid w:val="00A20B5B"/>
    <w:rsid w:val="00A20B72"/>
    <w:rsid w:val="00A20CC3"/>
    <w:rsid w:val="00A20EA6"/>
    <w:rsid w:val="00A20FF7"/>
    <w:rsid w:val="00A212DA"/>
    <w:rsid w:val="00A21770"/>
    <w:rsid w:val="00A218A4"/>
    <w:rsid w:val="00A21A8C"/>
    <w:rsid w:val="00A21C10"/>
    <w:rsid w:val="00A21CD5"/>
    <w:rsid w:val="00A21F08"/>
    <w:rsid w:val="00A22298"/>
    <w:rsid w:val="00A226BD"/>
    <w:rsid w:val="00A22A3F"/>
    <w:rsid w:val="00A2312F"/>
    <w:rsid w:val="00A232C8"/>
    <w:rsid w:val="00A23380"/>
    <w:rsid w:val="00A235C5"/>
    <w:rsid w:val="00A23D2B"/>
    <w:rsid w:val="00A24131"/>
    <w:rsid w:val="00A24161"/>
    <w:rsid w:val="00A248CA"/>
    <w:rsid w:val="00A24962"/>
    <w:rsid w:val="00A24C1F"/>
    <w:rsid w:val="00A24DE4"/>
    <w:rsid w:val="00A25390"/>
    <w:rsid w:val="00A253F0"/>
    <w:rsid w:val="00A25646"/>
    <w:rsid w:val="00A2580F"/>
    <w:rsid w:val="00A26148"/>
    <w:rsid w:val="00A2617E"/>
    <w:rsid w:val="00A2690E"/>
    <w:rsid w:val="00A27077"/>
    <w:rsid w:val="00A273AE"/>
    <w:rsid w:val="00A274EE"/>
    <w:rsid w:val="00A27947"/>
    <w:rsid w:val="00A30599"/>
    <w:rsid w:val="00A31417"/>
    <w:rsid w:val="00A31587"/>
    <w:rsid w:val="00A31745"/>
    <w:rsid w:val="00A31B7C"/>
    <w:rsid w:val="00A31CA1"/>
    <w:rsid w:val="00A32032"/>
    <w:rsid w:val="00A325B2"/>
    <w:rsid w:val="00A32660"/>
    <w:rsid w:val="00A32B89"/>
    <w:rsid w:val="00A33515"/>
    <w:rsid w:val="00A33559"/>
    <w:rsid w:val="00A339E7"/>
    <w:rsid w:val="00A34008"/>
    <w:rsid w:val="00A3488D"/>
    <w:rsid w:val="00A3493E"/>
    <w:rsid w:val="00A349C0"/>
    <w:rsid w:val="00A34C77"/>
    <w:rsid w:val="00A34E12"/>
    <w:rsid w:val="00A350CB"/>
    <w:rsid w:val="00A35BF0"/>
    <w:rsid w:val="00A36501"/>
    <w:rsid w:val="00A366B0"/>
    <w:rsid w:val="00A36751"/>
    <w:rsid w:val="00A369F6"/>
    <w:rsid w:val="00A36D72"/>
    <w:rsid w:val="00A36E74"/>
    <w:rsid w:val="00A36F6E"/>
    <w:rsid w:val="00A40B50"/>
    <w:rsid w:val="00A40F32"/>
    <w:rsid w:val="00A419C5"/>
    <w:rsid w:val="00A41DB8"/>
    <w:rsid w:val="00A41DCA"/>
    <w:rsid w:val="00A41FC5"/>
    <w:rsid w:val="00A420B1"/>
    <w:rsid w:val="00A422A1"/>
    <w:rsid w:val="00A42678"/>
    <w:rsid w:val="00A4298B"/>
    <w:rsid w:val="00A43517"/>
    <w:rsid w:val="00A43FFD"/>
    <w:rsid w:val="00A44085"/>
    <w:rsid w:val="00A441AB"/>
    <w:rsid w:val="00A44725"/>
    <w:rsid w:val="00A4485F"/>
    <w:rsid w:val="00A44C09"/>
    <w:rsid w:val="00A45053"/>
    <w:rsid w:val="00A453DA"/>
    <w:rsid w:val="00A45541"/>
    <w:rsid w:val="00A46463"/>
    <w:rsid w:val="00A46BE7"/>
    <w:rsid w:val="00A4707B"/>
    <w:rsid w:val="00A479DA"/>
    <w:rsid w:val="00A47C3B"/>
    <w:rsid w:val="00A47E3D"/>
    <w:rsid w:val="00A5051C"/>
    <w:rsid w:val="00A50A09"/>
    <w:rsid w:val="00A50CBF"/>
    <w:rsid w:val="00A51016"/>
    <w:rsid w:val="00A510B4"/>
    <w:rsid w:val="00A51867"/>
    <w:rsid w:val="00A523B8"/>
    <w:rsid w:val="00A527CB"/>
    <w:rsid w:val="00A52FED"/>
    <w:rsid w:val="00A532C5"/>
    <w:rsid w:val="00A53AD4"/>
    <w:rsid w:val="00A53C03"/>
    <w:rsid w:val="00A53D92"/>
    <w:rsid w:val="00A53DA4"/>
    <w:rsid w:val="00A543AB"/>
    <w:rsid w:val="00A5442F"/>
    <w:rsid w:val="00A54976"/>
    <w:rsid w:val="00A54E3C"/>
    <w:rsid w:val="00A5506A"/>
    <w:rsid w:val="00A55334"/>
    <w:rsid w:val="00A5562B"/>
    <w:rsid w:val="00A55CA1"/>
    <w:rsid w:val="00A567B3"/>
    <w:rsid w:val="00A56827"/>
    <w:rsid w:val="00A56884"/>
    <w:rsid w:val="00A571EE"/>
    <w:rsid w:val="00A57A88"/>
    <w:rsid w:val="00A57C60"/>
    <w:rsid w:val="00A57D46"/>
    <w:rsid w:val="00A6000C"/>
    <w:rsid w:val="00A605C4"/>
    <w:rsid w:val="00A6071D"/>
    <w:rsid w:val="00A60A15"/>
    <w:rsid w:val="00A60F40"/>
    <w:rsid w:val="00A61030"/>
    <w:rsid w:val="00A6130B"/>
    <w:rsid w:val="00A61465"/>
    <w:rsid w:val="00A6198B"/>
    <w:rsid w:val="00A61A1E"/>
    <w:rsid w:val="00A61D0A"/>
    <w:rsid w:val="00A62A9A"/>
    <w:rsid w:val="00A62B84"/>
    <w:rsid w:val="00A62CF3"/>
    <w:rsid w:val="00A6473D"/>
    <w:rsid w:val="00A648AD"/>
    <w:rsid w:val="00A64DFD"/>
    <w:rsid w:val="00A64F7F"/>
    <w:rsid w:val="00A6525D"/>
    <w:rsid w:val="00A653B0"/>
    <w:rsid w:val="00A6624F"/>
    <w:rsid w:val="00A662D7"/>
    <w:rsid w:val="00A6645C"/>
    <w:rsid w:val="00A66580"/>
    <w:rsid w:val="00A6677E"/>
    <w:rsid w:val="00A66C78"/>
    <w:rsid w:val="00A66D34"/>
    <w:rsid w:val="00A67EE3"/>
    <w:rsid w:val="00A705AD"/>
    <w:rsid w:val="00A70974"/>
    <w:rsid w:val="00A70AA3"/>
    <w:rsid w:val="00A7120A"/>
    <w:rsid w:val="00A7137F"/>
    <w:rsid w:val="00A7173E"/>
    <w:rsid w:val="00A71D59"/>
    <w:rsid w:val="00A71FDC"/>
    <w:rsid w:val="00A723CE"/>
    <w:rsid w:val="00A7252F"/>
    <w:rsid w:val="00A72878"/>
    <w:rsid w:val="00A7298E"/>
    <w:rsid w:val="00A73167"/>
    <w:rsid w:val="00A73DCA"/>
    <w:rsid w:val="00A740F5"/>
    <w:rsid w:val="00A740F7"/>
    <w:rsid w:val="00A741A9"/>
    <w:rsid w:val="00A742A5"/>
    <w:rsid w:val="00A743D9"/>
    <w:rsid w:val="00A74624"/>
    <w:rsid w:val="00A7466D"/>
    <w:rsid w:val="00A74848"/>
    <w:rsid w:val="00A751D2"/>
    <w:rsid w:val="00A751FD"/>
    <w:rsid w:val="00A752FC"/>
    <w:rsid w:val="00A7600C"/>
    <w:rsid w:val="00A76288"/>
    <w:rsid w:val="00A767BD"/>
    <w:rsid w:val="00A77724"/>
    <w:rsid w:val="00A7782B"/>
    <w:rsid w:val="00A77A59"/>
    <w:rsid w:val="00A77AF7"/>
    <w:rsid w:val="00A800F3"/>
    <w:rsid w:val="00A805DA"/>
    <w:rsid w:val="00A80AF7"/>
    <w:rsid w:val="00A80FD8"/>
    <w:rsid w:val="00A81107"/>
    <w:rsid w:val="00A81281"/>
    <w:rsid w:val="00A81457"/>
    <w:rsid w:val="00A815D0"/>
    <w:rsid w:val="00A81637"/>
    <w:rsid w:val="00A81C46"/>
    <w:rsid w:val="00A82325"/>
    <w:rsid w:val="00A82FA3"/>
    <w:rsid w:val="00A831E5"/>
    <w:rsid w:val="00A84192"/>
    <w:rsid w:val="00A84331"/>
    <w:rsid w:val="00A84ADC"/>
    <w:rsid w:val="00A84B6B"/>
    <w:rsid w:val="00A84C58"/>
    <w:rsid w:val="00A84EDA"/>
    <w:rsid w:val="00A84F4A"/>
    <w:rsid w:val="00A85032"/>
    <w:rsid w:val="00A850E8"/>
    <w:rsid w:val="00A855D2"/>
    <w:rsid w:val="00A85DA9"/>
    <w:rsid w:val="00A85E67"/>
    <w:rsid w:val="00A85EE0"/>
    <w:rsid w:val="00A85F5A"/>
    <w:rsid w:val="00A86070"/>
    <w:rsid w:val="00A862FA"/>
    <w:rsid w:val="00A868BA"/>
    <w:rsid w:val="00A8698E"/>
    <w:rsid w:val="00A86C37"/>
    <w:rsid w:val="00A86CC7"/>
    <w:rsid w:val="00A87EB8"/>
    <w:rsid w:val="00A90446"/>
    <w:rsid w:val="00A917AB"/>
    <w:rsid w:val="00A92289"/>
    <w:rsid w:val="00A92463"/>
    <w:rsid w:val="00A92BFF"/>
    <w:rsid w:val="00A92E56"/>
    <w:rsid w:val="00A92FF3"/>
    <w:rsid w:val="00A94B53"/>
    <w:rsid w:val="00A94D6A"/>
    <w:rsid w:val="00A95879"/>
    <w:rsid w:val="00A9597D"/>
    <w:rsid w:val="00A95D29"/>
    <w:rsid w:val="00A95EC6"/>
    <w:rsid w:val="00A95F06"/>
    <w:rsid w:val="00A96135"/>
    <w:rsid w:val="00A9613C"/>
    <w:rsid w:val="00A961F3"/>
    <w:rsid w:val="00A96394"/>
    <w:rsid w:val="00A9642C"/>
    <w:rsid w:val="00A9645F"/>
    <w:rsid w:val="00A964F7"/>
    <w:rsid w:val="00A964FF"/>
    <w:rsid w:val="00A96953"/>
    <w:rsid w:val="00A96D2B"/>
    <w:rsid w:val="00A974A5"/>
    <w:rsid w:val="00A9769B"/>
    <w:rsid w:val="00A97B39"/>
    <w:rsid w:val="00A97FB2"/>
    <w:rsid w:val="00AA0314"/>
    <w:rsid w:val="00AA096E"/>
    <w:rsid w:val="00AA0D85"/>
    <w:rsid w:val="00AA0FFF"/>
    <w:rsid w:val="00AA1A85"/>
    <w:rsid w:val="00AA2319"/>
    <w:rsid w:val="00AA28D3"/>
    <w:rsid w:val="00AA2CA2"/>
    <w:rsid w:val="00AA302C"/>
    <w:rsid w:val="00AA3452"/>
    <w:rsid w:val="00AA3770"/>
    <w:rsid w:val="00AA3AF7"/>
    <w:rsid w:val="00AA3B5D"/>
    <w:rsid w:val="00AA3BCD"/>
    <w:rsid w:val="00AA3BF8"/>
    <w:rsid w:val="00AA3EBD"/>
    <w:rsid w:val="00AA4118"/>
    <w:rsid w:val="00AA48F9"/>
    <w:rsid w:val="00AA4E2C"/>
    <w:rsid w:val="00AA4ECB"/>
    <w:rsid w:val="00AA5267"/>
    <w:rsid w:val="00AA59FC"/>
    <w:rsid w:val="00AA5B66"/>
    <w:rsid w:val="00AA6266"/>
    <w:rsid w:val="00AA64AD"/>
    <w:rsid w:val="00AA6593"/>
    <w:rsid w:val="00AA6D2D"/>
    <w:rsid w:val="00AA6E0B"/>
    <w:rsid w:val="00AA705D"/>
    <w:rsid w:val="00AA7301"/>
    <w:rsid w:val="00AA738F"/>
    <w:rsid w:val="00AA7D2C"/>
    <w:rsid w:val="00AA7EF7"/>
    <w:rsid w:val="00AB0339"/>
    <w:rsid w:val="00AB0844"/>
    <w:rsid w:val="00AB0D20"/>
    <w:rsid w:val="00AB12B8"/>
    <w:rsid w:val="00AB1C3F"/>
    <w:rsid w:val="00AB1C97"/>
    <w:rsid w:val="00AB21D2"/>
    <w:rsid w:val="00AB2573"/>
    <w:rsid w:val="00AB2818"/>
    <w:rsid w:val="00AB324C"/>
    <w:rsid w:val="00AB3A8B"/>
    <w:rsid w:val="00AB3CB1"/>
    <w:rsid w:val="00AB3D6F"/>
    <w:rsid w:val="00AB4153"/>
    <w:rsid w:val="00AB47D5"/>
    <w:rsid w:val="00AB51D2"/>
    <w:rsid w:val="00AB5C52"/>
    <w:rsid w:val="00AB5FB3"/>
    <w:rsid w:val="00AB5FF7"/>
    <w:rsid w:val="00AB6337"/>
    <w:rsid w:val="00AB63C2"/>
    <w:rsid w:val="00AB64B3"/>
    <w:rsid w:val="00AB6C4F"/>
    <w:rsid w:val="00AB6FB2"/>
    <w:rsid w:val="00AB732F"/>
    <w:rsid w:val="00AB73CF"/>
    <w:rsid w:val="00AB779B"/>
    <w:rsid w:val="00AB78AE"/>
    <w:rsid w:val="00AC02AF"/>
    <w:rsid w:val="00AC0622"/>
    <w:rsid w:val="00AC0692"/>
    <w:rsid w:val="00AC07C1"/>
    <w:rsid w:val="00AC08D7"/>
    <w:rsid w:val="00AC0B92"/>
    <w:rsid w:val="00AC15B5"/>
    <w:rsid w:val="00AC15D7"/>
    <w:rsid w:val="00AC18E7"/>
    <w:rsid w:val="00AC19B5"/>
    <w:rsid w:val="00AC1B17"/>
    <w:rsid w:val="00AC1F6D"/>
    <w:rsid w:val="00AC2007"/>
    <w:rsid w:val="00AC2081"/>
    <w:rsid w:val="00AC2B5F"/>
    <w:rsid w:val="00AC2BC8"/>
    <w:rsid w:val="00AC2C4C"/>
    <w:rsid w:val="00AC2DF9"/>
    <w:rsid w:val="00AC329A"/>
    <w:rsid w:val="00AC36CF"/>
    <w:rsid w:val="00AC419C"/>
    <w:rsid w:val="00AC4911"/>
    <w:rsid w:val="00AC49F6"/>
    <w:rsid w:val="00AC4BC6"/>
    <w:rsid w:val="00AC4C97"/>
    <w:rsid w:val="00AC51FA"/>
    <w:rsid w:val="00AC53AD"/>
    <w:rsid w:val="00AC55D8"/>
    <w:rsid w:val="00AC5917"/>
    <w:rsid w:val="00AC5919"/>
    <w:rsid w:val="00AC5D54"/>
    <w:rsid w:val="00AC6979"/>
    <w:rsid w:val="00AC6CCC"/>
    <w:rsid w:val="00AC6DD3"/>
    <w:rsid w:val="00AC734A"/>
    <w:rsid w:val="00AC7AC8"/>
    <w:rsid w:val="00AC7AFF"/>
    <w:rsid w:val="00AC7C79"/>
    <w:rsid w:val="00AD013A"/>
    <w:rsid w:val="00AD070C"/>
    <w:rsid w:val="00AD0C6F"/>
    <w:rsid w:val="00AD0E05"/>
    <w:rsid w:val="00AD119E"/>
    <w:rsid w:val="00AD135D"/>
    <w:rsid w:val="00AD135E"/>
    <w:rsid w:val="00AD15A5"/>
    <w:rsid w:val="00AD15DA"/>
    <w:rsid w:val="00AD18C1"/>
    <w:rsid w:val="00AD19F9"/>
    <w:rsid w:val="00AD1A3C"/>
    <w:rsid w:val="00AD1B03"/>
    <w:rsid w:val="00AD1BD8"/>
    <w:rsid w:val="00AD1CBA"/>
    <w:rsid w:val="00AD28A3"/>
    <w:rsid w:val="00AD2F48"/>
    <w:rsid w:val="00AD2F97"/>
    <w:rsid w:val="00AD3077"/>
    <w:rsid w:val="00AD3D06"/>
    <w:rsid w:val="00AD3D4B"/>
    <w:rsid w:val="00AD3E57"/>
    <w:rsid w:val="00AD4073"/>
    <w:rsid w:val="00AD475B"/>
    <w:rsid w:val="00AD535D"/>
    <w:rsid w:val="00AD5668"/>
    <w:rsid w:val="00AD56C4"/>
    <w:rsid w:val="00AD5EDA"/>
    <w:rsid w:val="00AD60AB"/>
    <w:rsid w:val="00AD645B"/>
    <w:rsid w:val="00AD6554"/>
    <w:rsid w:val="00AD66AD"/>
    <w:rsid w:val="00AD6729"/>
    <w:rsid w:val="00AD6943"/>
    <w:rsid w:val="00AD72B8"/>
    <w:rsid w:val="00AD77B7"/>
    <w:rsid w:val="00AD7A57"/>
    <w:rsid w:val="00AD7B0C"/>
    <w:rsid w:val="00AD7DEB"/>
    <w:rsid w:val="00AD7DF0"/>
    <w:rsid w:val="00AE021B"/>
    <w:rsid w:val="00AE09D6"/>
    <w:rsid w:val="00AE0E5D"/>
    <w:rsid w:val="00AE11FD"/>
    <w:rsid w:val="00AE13A8"/>
    <w:rsid w:val="00AE1808"/>
    <w:rsid w:val="00AE2964"/>
    <w:rsid w:val="00AE321C"/>
    <w:rsid w:val="00AE324E"/>
    <w:rsid w:val="00AE3666"/>
    <w:rsid w:val="00AE41A2"/>
    <w:rsid w:val="00AE4B13"/>
    <w:rsid w:val="00AE4E22"/>
    <w:rsid w:val="00AE51FF"/>
    <w:rsid w:val="00AE596D"/>
    <w:rsid w:val="00AE59B6"/>
    <w:rsid w:val="00AE5B9F"/>
    <w:rsid w:val="00AE5DA7"/>
    <w:rsid w:val="00AE5F05"/>
    <w:rsid w:val="00AE624F"/>
    <w:rsid w:val="00AE652B"/>
    <w:rsid w:val="00AE683A"/>
    <w:rsid w:val="00AE6949"/>
    <w:rsid w:val="00AE6BB1"/>
    <w:rsid w:val="00AE7894"/>
    <w:rsid w:val="00AE78D9"/>
    <w:rsid w:val="00AE7D7E"/>
    <w:rsid w:val="00AF00DC"/>
    <w:rsid w:val="00AF0103"/>
    <w:rsid w:val="00AF01C8"/>
    <w:rsid w:val="00AF0568"/>
    <w:rsid w:val="00AF0877"/>
    <w:rsid w:val="00AF096A"/>
    <w:rsid w:val="00AF0E96"/>
    <w:rsid w:val="00AF1249"/>
    <w:rsid w:val="00AF1313"/>
    <w:rsid w:val="00AF1515"/>
    <w:rsid w:val="00AF1930"/>
    <w:rsid w:val="00AF1D09"/>
    <w:rsid w:val="00AF23C0"/>
    <w:rsid w:val="00AF260B"/>
    <w:rsid w:val="00AF265E"/>
    <w:rsid w:val="00AF2AD2"/>
    <w:rsid w:val="00AF2AFA"/>
    <w:rsid w:val="00AF2CB7"/>
    <w:rsid w:val="00AF2F7F"/>
    <w:rsid w:val="00AF30F5"/>
    <w:rsid w:val="00AF34CE"/>
    <w:rsid w:val="00AF36C6"/>
    <w:rsid w:val="00AF36D4"/>
    <w:rsid w:val="00AF3702"/>
    <w:rsid w:val="00AF388C"/>
    <w:rsid w:val="00AF3B84"/>
    <w:rsid w:val="00AF4324"/>
    <w:rsid w:val="00AF466E"/>
    <w:rsid w:val="00AF4714"/>
    <w:rsid w:val="00AF48A7"/>
    <w:rsid w:val="00AF4984"/>
    <w:rsid w:val="00AF50C3"/>
    <w:rsid w:val="00AF521D"/>
    <w:rsid w:val="00AF5998"/>
    <w:rsid w:val="00AF5DAE"/>
    <w:rsid w:val="00AF5E2F"/>
    <w:rsid w:val="00AF5F56"/>
    <w:rsid w:val="00AF6735"/>
    <w:rsid w:val="00AF6C44"/>
    <w:rsid w:val="00AF729D"/>
    <w:rsid w:val="00AF7329"/>
    <w:rsid w:val="00AF7CD4"/>
    <w:rsid w:val="00B00064"/>
    <w:rsid w:val="00B004E8"/>
    <w:rsid w:val="00B0054F"/>
    <w:rsid w:val="00B005FC"/>
    <w:rsid w:val="00B0069E"/>
    <w:rsid w:val="00B006AE"/>
    <w:rsid w:val="00B008B5"/>
    <w:rsid w:val="00B008CF"/>
    <w:rsid w:val="00B00C28"/>
    <w:rsid w:val="00B00D3E"/>
    <w:rsid w:val="00B01382"/>
    <w:rsid w:val="00B01424"/>
    <w:rsid w:val="00B01808"/>
    <w:rsid w:val="00B0183B"/>
    <w:rsid w:val="00B01B10"/>
    <w:rsid w:val="00B01B95"/>
    <w:rsid w:val="00B020FF"/>
    <w:rsid w:val="00B021BE"/>
    <w:rsid w:val="00B02521"/>
    <w:rsid w:val="00B0256D"/>
    <w:rsid w:val="00B02A27"/>
    <w:rsid w:val="00B0336C"/>
    <w:rsid w:val="00B03BA5"/>
    <w:rsid w:val="00B03BD8"/>
    <w:rsid w:val="00B03D56"/>
    <w:rsid w:val="00B04040"/>
    <w:rsid w:val="00B04F4C"/>
    <w:rsid w:val="00B05429"/>
    <w:rsid w:val="00B05A3C"/>
    <w:rsid w:val="00B0611F"/>
    <w:rsid w:val="00B0620C"/>
    <w:rsid w:val="00B06BEE"/>
    <w:rsid w:val="00B06CA2"/>
    <w:rsid w:val="00B06F69"/>
    <w:rsid w:val="00B07119"/>
    <w:rsid w:val="00B0711E"/>
    <w:rsid w:val="00B07148"/>
    <w:rsid w:val="00B07669"/>
    <w:rsid w:val="00B07D27"/>
    <w:rsid w:val="00B07D6B"/>
    <w:rsid w:val="00B07E42"/>
    <w:rsid w:val="00B07F94"/>
    <w:rsid w:val="00B100DF"/>
    <w:rsid w:val="00B105B1"/>
    <w:rsid w:val="00B10E46"/>
    <w:rsid w:val="00B10EC9"/>
    <w:rsid w:val="00B11CC5"/>
    <w:rsid w:val="00B11DBD"/>
    <w:rsid w:val="00B12334"/>
    <w:rsid w:val="00B1238B"/>
    <w:rsid w:val="00B12732"/>
    <w:rsid w:val="00B12E3B"/>
    <w:rsid w:val="00B1318F"/>
    <w:rsid w:val="00B13358"/>
    <w:rsid w:val="00B134D0"/>
    <w:rsid w:val="00B135E1"/>
    <w:rsid w:val="00B13DE0"/>
    <w:rsid w:val="00B140FA"/>
    <w:rsid w:val="00B1418C"/>
    <w:rsid w:val="00B14857"/>
    <w:rsid w:val="00B148BF"/>
    <w:rsid w:val="00B14968"/>
    <w:rsid w:val="00B14DF4"/>
    <w:rsid w:val="00B1529B"/>
    <w:rsid w:val="00B15F24"/>
    <w:rsid w:val="00B1653C"/>
    <w:rsid w:val="00B169D7"/>
    <w:rsid w:val="00B16EFD"/>
    <w:rsid w:val="00B172FB"/>
    <w:rsid w:val="00B17A9E"/>
    <w:rsid w:val="00B17B6F"/>
    <w:rsid w:val="00B2015F"/>
    <w:rsid w:val="00B20E5D"/>
    <w:rsid w:val="00B22966"/>
    <w:rsid w:val="00B22FCF"/>
    <w:rsid w:val="00B232B6"/>
    <w:rsid w:val="00B23563"/>
    <w:rsid w:val="00B235AD"/>
    <w:rsid w:val="00B23622"/>
    <w:rsid w:val="00B23A47"/>
    <w:rsid w:val="00B23ACB"/>
    <w:rsid w:val="00B23C54"/>
    <w:rsid w:val="00B24ABF"/>
    <w:rsid w:val="00B26E8A"/>
    <w:rsid w:val="00B27461"/>
    <w:rsid w:val="00B2790C"/>
    <w:rsid w:val="00B27FB9"/>
    <w:rsid w:val="00B3010E"/>
    <w:rsid w:val="00B30789"/>
    <w:rsid w:val="00B30A38"/>
    <w:rsid w:val="00B30D39"/>
    <w:rsid w:val="00B30FDB"/>
    <w:rsid w:val="00B30FF5"/>
    <w:rsid w:val="00B31263"/>
    <w:rsid w:val="00B31B7A"/>
    <w:rsid w:val="00B31FB0"/>
    <w:rsid w:val="00B324A6"/>
    <w:rsid w:val="00B32668"/>
    <w:rsid w:val="00B3284E"/>
    <w:rsid w:val="00B32B40"/>
    <w:rsid w:val="00B32B66"/>
    <w:rsid w:val="00B32D69"/>
    <w:rsid w:val="00B33516"/>
    <w:rsid w:val="00B33CA6"/>
    <w:rsid w:val="00B33CA8"/>
    <w:rsid w:val="00B34030"/>
    <w:rsid w:val="00B3412D"/>
    <w:rsid w:val="00B34646"/>
    <w:rsid w:val="00B34D0F"/>
    <w:rsid w:val="00B350DF"/>
    <w:rsid w:val="00B35914"/>
    <w:rsid w:val="00B35A59"/>
    <w:rsid w:val="00B35D64"/>
    <w:rsid w:val="00B360F3"/>
    <w:rsid w:val="00B364E2"/>
    <w:rsid w:val="00B3654D"/>
    <w:rsid w:val="00B36737"/>
    <w:rsid w:val="00B36A11"/>
    <w:rsid w:val="00B36EE7"/>
    <w:rsid w:val="00B37588"/>
    <w:rsid w:val="00B375FC"/>
    <w:rsid w:val="00B37A4C"/>
    <w:rsid w:val="00B37B43"/>
    <w:rsid w:val="00B37C19"/>
    <w:rsid w:val="00B37D7F"/>
    <w:rsid w:val="00B40340"/>
    <w:rsid w:val="00B407E4"/>
    <w:rsid w:val="00B408BE"/>
    <w:rsid w:val="00B40977"/>
    <w:rsid w:val="00B416A9"/>
    <w:rsid w:val="00B41817"/>
    <w:rsid w:val="00B41E06"/>
    <w:rsid w:val="00B4204E"/>
    <w:rsid w:val="00B422E7"/>
    <w:rsid w:val="00B4297E"/>
    <w:rsid w:val="00B430E0"/>
    <w:rsid w:val="00B43BA3"/>
    <w:rsid w:val="00B43BEC"/>
    <w:rsid w:val="00B43CF5"/>
    <w:rsid w:val="00B43F6A"/>
    <w:rsid w:val="00B44C0E"/>
    <w:rsid w:val="00B44EE4"/>
    <w:rsid w:val="00B45E03"/>
    <w:rsid w:val="00B46023"/>
    <w:rsid w:val="00B46262"/>
    <w:rsid w:val="00B464DE"/>
    <w:rsid w:val="00B466B9"/>
    <w:rsid w:val="00B46B7C"/>
    <w:rsid w:val="00B46E90"/>
    <w:rsid w:val="00B47D41"/>
    <w:rsid w:val="00B50115"/>
    <w:rsid w:val="00B5047D"/>
    <w:rsid w:val="00B50483"/>
    <w:rsid w:val="00B50752"/>
    <w:rsid w:val="00B5081F"/>
    <w:rsid w:val="00B50C5E"/>
    <w:rsid w:val="00B519A7"/>
    <w:rsid w:val="00B51DA4"/>
    <w:rsid w:val="00B52203"/>
    <w:rsid w:val="00B52334"/>
    <w:rsid w:val="00B52592"/>
    <w:rsid w:val="00B53DC2"/>
    <w:rsid w:val="00B53FD4"/>
    <w:rsid w:val="00B54050"/>
    <w:rsid w:val="00B54736"/>
    <w:rsid w:val="00B54925"/>
    <w:rsid w:val="00B54E34"/>
    <w:rsid w:val="00B54E86"/>
    <w:rsid w:val="00B55237"/>
    <w:rsid w:val="00B55300"/>
    <w:rsid w:val="00B55687"/>
    <w:rsid w:val="00B557F8"/>
    <w:rsid w:val="00B55DB3"/>
    <w:rsid w:val="00B56180"/>
    <w:rsid w:val="00B5644C"/>
    <w:rsid w:val="00B564A7"/>
    <w:rsid w:val="00B56897"/>
    <w:rsid w:val="00B568B5"/>
    <w:rsid w:val="00B56F06"/>
    <w:rsid w:val="00B57F48"/>
    <w:rsid w:val="00B604EB"/>
    <w:rsid w:val="00B6065F"/>
    <w:rsid w:val="00B60711"/>
    <w:rsid w:val="00B607E3"/>
    <w:rsid w:val="00B60E97"/>
    <w:rsid w:val="00B61083"/>
    <w:rsid w:val="00B61456"/>
    <w:rsid w:val="00B61677"/>
    <w:rsid w:val="00B61928"/>
    <w:rsid w:val="00B61E2B"/>
    <w:rsid w:val="00B6200B"/>
    <w:rsid w:val="00B62251"/>
    <w:rsid w:val="00B6247A"/>
    <w:rsid w:val="00B62AA6"/>
    <w:rsid w:val="00B62D68"/>
    <w:rsid w:val="00B62DA1"/>
    <w:rsid w:val="00B62DA9"/>
    <w:rsid w:val="00B6336C"/>
    <w:rsid w:val="00B635E4"/>
    <w:rsid w:val="00B63A66"/>
    <w:rsid w:val="00B63B15"/>
    <w:rsid w:val="00B63E51"/>
    <w:rsid w:val="00B643E5"/>
    <w:rsid w:val="00B646F2"/>
    <w:rsid w:val="00B64727"/>
    <w:rsid w:val="00B648DD"/>
    <w:rsid w:val="00B64DBE"/>
    <w:rsid w:val="00B64E0D"/>
    <w:rsid w:val="00B6501A"/>
    <w:rsid w:val="00B6521C"/>
    <w:rsid w:val="00B656B4"/>
    <w:rsid w:val="00B6575E"/>
    <w:rsid w:val="00B65BD5"/>
    <w:rsid w:val="00B6620D"/>
    <w:rsid w:val="00B66255"/>
    <w:rsid w:val="00B66C8C"/>
    <w:rsid w:val="00B670DA"/>
    <w:rsid w:val="00B67315"/>
    <w:rsid w:val="00B673EB"/>
    <w:rsid w:val="00B7016C"/>
    <w:rsid w:val="00B701FB"/>
    <w:rsid w:val="00B70455"/>
    <w:rsid w:val="00B70535"/>
    <w:rsid w:val="00B70599"/>
    <w:rsid w:val="00B70A13"/>
    <w:rsid w:val="00B70B4E"/>
    <w:rsid w:val="00B7114B"/>
    <w:rsid w:val="00B71501"/>
    <w:rsid w:val="00B71D17"/>
    <w:rsid w:val="00B722EB"/>
    <w:rsid w:val="00B72569"/>
    <w:rsid w:val="00B72811"/>
    <w:rsid w:val="00B72E7D"/>
    <w:rsid w:val="00B73132"/>
    <w:rsid w:val="00B7322F"/>
    <w:rsid w:val="00B733E6"/>
    <w:rsid w:val="00B73951"/>
    <w:rsid w:val="00B73D78"/>
    <w:rsid w:val="00B7432C"/>
    <w:rsid w:val="00B744C2"/>
    <w:rsid w:val="00B74BB9"/>
    <w:rsid w:val="00B7517F"/>
    <w:rsid w:val="00B761DA"/>
    <w:rsid w:val="00B7636F"/>
    <w:rsid w:val="00B767EC"/>
    <w:rsid w:val="00B76A37"/>
    <w:rsid w:val="00B773F6"/>
    <w:rsid w:val="00B77470"/>
    <w:rsid w:val="00B80C58"/>
    <w:rsid w:val="00B80F11"/>
    <w:rsid w:val="00B8104B"/>
    <w:rsid w:val="00B81949"/>
    <w:rsid w:val="00B81F6F"/>
    <w:rsid w:val="00B82239"/>
    <w:rsid w:val="00B8225B"/>
    <w:rsid w:val="00B83C7D"/>
    <w:rsid w:val="00B83CDD"/>
    <w:rsid w:val="00B83E95"/>
    <w:rsid w:val="00B83F2F"/>
    <w:rsid w:val="00B841E3"/>
    <w:rsid w:val="00B848A5"/>
    <w:rsid w:val="00B853C0"/>
    <w:rsid w:val="00B856E3"/>
    <w:rsid w:val="00B86080"/>
    <w:rsid w:val="00B8674D"/>
    <w:rsid w:val="00B8709D"/>
    <w:rsid w:val="00B871EF"/>
    <w:rsid w:val="00B873CA"/>
    <w:rsid w:val="00B87889"/>
    <w:rsid w:val="00B87B6C"/>
    <w:rsid w:val="00B903E9"/>
    <w:rsid w:val="00B90C93"/>
    <w:rsid w:val="00B913FE"/>
    <w:rsid w:val="00B914FD"/>
    <w:rsid w:val="00B91652"/>
    <w:rsid w:val="00B9174F"/>
    <w:rsid w:val="00B91889"/>
    <w:rsid w:val="00B91949"/>
    <w:rsid w:val="00B91C30"/>
    <w:rsid w:val="00B920C9"/>
    <w:rsid w:val="00B9270A"/>
    <w:rsid w:val="00B927AF"/>
    <w:rsid w:val="00B92A66"/>
    <w:rsid w:val="00B92A70"/>
    <w:rsid w:val="00B92C93"/>
    <w:rsid w:val="00B92FDA"/>
    <w:rsid w:val="00B93167"/>
    <w:rsid w:val="00B93212"/>
    <w:rsid w:val="00B93BAF"/>
    <w:rsid w:val="00B94479"/>
    <w:rsid w:val="00B94573"/>
    <w:rsid w:val="00B948F9"/>
    <w:rsid w:val="00B94990"/>
    <w:rsid w:val="00B94BFC"/>
    <w:rsid w:val="00B9522F"/>
    <w:rsid w:val="00B95AD8"/>
    <w:rsid w:val="00B95E89"/>
    <w:rsid w:val="00B96E11"/>
    <w:rsid w:val="00B96E85"/>
    <w:rsid w:val="00B972C5"/>
    <w:rsid w:val="00B97667"/>
    <w:rsid w:val="00B97A50"/>
    <w:rsid w:val="00B97B58"/>
    <w:rsid w:val="00BA0165"/>
    <w:rsid w:val="00BA02D3"/>
    <w:rsid w:val="00BA05BD"/>
    <w:rsid w:val="00BA071F"/>
    <w:rsid w:val="00BA0928"/>
    <w:rsid w:val="00BA094F"/>
    <w:rsid w:val="00BA0992"/>
    <w:rsid w:val="00BA0C34"/>
    <w:rsid w:val="00BA0DC0"/>
    <w:rsid w:val="00BA0E83"/>
    <w:rsid w:val="00BA134F"/>
    <w:rsid w:val="00BA15D9"/>
    <w:rsid w:val="00BA15DE"/>
    <w:rsid w:val="00BA22D6"/>
    <w:rsid w:val="00BA29AF"/>
    <w:rsid w:val="00BA2C65"/>
    <w:rsid w:val="00BA2FEE"/>
    <w:rsid w:val="00BA302B"/>
    <w:rsid w:val="00BA3192"/>
    <w:rsid w:val="00BA3713"/>
    <w:rsid w:val="00BA4798"/>
    <w:rsid w:val="00BA4877"/>
    <w:rsid w:val="00BA4B91"/>
    <w:rsid w:val="00BA4E31"/>
    <w:rsid w:val="00BA512D"/>
    <w:rsid w:val="00BA556E"/>
    <w:rsid w:val="00BA5627"/>
    <w:rsid w:val="00BA578C"/>
    <w:rsid w:val="00BA61A7"/>
    <w:rsid w:val="00BA62E8"/>
    <w:rsid w:val="00BA661D"/>
    <w:rsid w:val="00BA66C9"/>
    <w:rsid w:val="00BA6A35"/>
    <w:rsid w:val="00BA6A82"/>
    <w:rsid w:val="00BA6ACE"/>
    <w:rsid w:val="00BA6C99"/>
    <w:rsid w:val="00BA71FD"/>
    <w:rsid w:val="00BA77B2"/>
    <w:rsid w:val="00BA7892"/>
    <w:rsid w:val="00BB0254"/>
    <w:rsid w:val="00BB0B60"/>
    <w:rsid w:val="00BB148F"/>
    <w:rsid w:val="00BB1B08"/>
    <w:rsid w:val="00BB1C32"/>
    <w:rsid w:val="00BB1CAD"/>
    <w:rsid w:val="00BB1D18"/>
    <w:rsid w:val="00BB1F09"/>
    <w:rsid w:val="00BB27A9"/>
    <w:rsid w:val="00BB2E11"/>
    <w:rsid w:val="00BB3243"/>
    <w:rsid w:val="00BB3266"/>
    <w:rsid w:val="00BB35F8"/>
    <w:rsid w:val="00BB3A2C"/>
    <w:rsid w:val="00BB440D"/>
    <w:rsid w:val="00BB4C23"/>
    <w:rsid w:val="00BB5159"/>
    <w:rsid w:val="00BB5420"/>
    <w:rsid w:val="00BB54E2"/>
    <w:rsid w:val="00BB5520"/>
    <w:rsid w:val="00BB5C7E"/>
    <w:rsid w:val="00BB6573"/>
    <w:rsid w:val="00BB698F"/>
    <w:rsid w:val="00BB69A9"/>
    <w:rsid w:val="00BB6B50"/>
    <w:rsid w:val="00BB7146"/>
    <w:rsid w:val="00BB728F"/>
    <w:rsid w:val="00BB72DD"/>
    <w:rsid w:val="00BB7956"/>
    <w:rsid w:val="00BC04E5"/>
    <w:rsid w:val="00BC0649"/>
    <w:rsid w:val="00BC067F"/>
    <w:rsid w:val="00BC0798"/>
    <w:rsid w:val="00BC0DAA"/>
    <w:rsid w:val="00BC11B4"/>
    <w:rsid w:val="00BC14F4"/>
    <w:rsid w:val="00BC17BB"/>
    <w:rsid w:val="00BC1A46"/>
    <w:rsid w:val="00BC1D9A"/>
    <w:rsid w:val="00BC1E4E"/>
    <w:rsid w:val="00BC2244"/>
    <w:rsid w:val="00BC2723"/>
    <w:rsid w:val="00BC2E54"/>
    <w:rsid w:val="00BC2F1F"/>
    <w:rsid w:val="00BC2F52"/>
    <w:rsid w:val="00BC30DF"/>
    <w:rsid w:val="00BC3400"/>
    <w:rsid w:val="00BC343C"/>
    <w:rsid w:val="00BC3B12"/>
    <w:rsid w:val="00BC3BA2"/>
    <w:rsid w:val="00BC3F36"/>
    <w:rsid w:val="00BC4305"/>
    <w:rsid w:val="00BC4434"/>
    <w:rsid w:val="00BC4471"/>
    <w:rsid w:val="00BC471B"/>
    <w:rsid w:val="00BC5097"/>
    <w:rsid w:val="00BC51B7"/>
    <w:rsid w:val="00BC538D"/>
    <w:rsid w:val="00BC5A80"/>
    <w:rsid w:val="00BC5B86"/>
    <w:rsid w:val="00BC625C"/>
    <w:rsid w:val="00BC632C"/>
    <w:rsid w:val="00BC6955"/>
    <w:rsid w:val="00BC6A4B"/>
    <w:rsid w:val="00BC74D7"/>
    <w:rsid w:val="00BC7579"/>
    <w:rsid w:val="00BC7AA5"/>
    <w:rsid w:val="00BC7BD9"/>
    <w:rsid w:val="00BC7F8D"/>
    <w:rsid w:val="00BD0046"/>
    <w:rsid w:val="00BD00C9"/>
    <w:rsid w:val="00BD091A"/>
    <w:rsid w:val="00BD0E45"/>
    <w:rsid w:val="00BD1068"/>
    <w:rsid w:val="00BD1273"/>
    <w:rsid w:val="00BD172D"/>
    <w:rsid w:val="00BD18A9"/>
    <w:rsid w:val="00BD18B6"/>
    <w:rsid w:val="00BD1D6F"/>
    <w:rsid w:val="00BD2088"/>
    <w:rsid w:val="00BD21DA"/>
    <w:rsid w:val="00BD23AB"/>
    <w:rsid w:val="00BD26FF"/>
    <w:rsid w:val="00BD2CC3"/>
    <w:rsid w:val="00BD2F0B"/>
    <w:rsid w:val="00BD30A1"/>
    <w:rsid w:val="00BD3804"/>
    <w:rsid w:val="00BD3AA6"/>
    <w:rsid w:val="00BD3ABB"/>
    <w:rsid w:val="00BD3B39"/>
    <w:rsid w:val="00BD3CE1"/>
    <w:rsid w:val="00BD3ED5"/>
    <w:rsid w:val="00BD49EB"/>
    <w:rsid w:val="00BD4CC9"/>
    <w:rsid w:val="00BD4DE7"/>
    <w:rsid w:val="00BD52F5"/>
    <w:rsid w:val="00BD5664"/>
    <w:rsid w:val="00BD57D8"/>
    <w:rsid w:val="00BD5834"/>
    <w:rsid w:val="00BD59CA"/>
    <w:rsid w:val="00BD5F3B"/>
    <w:rsid w:val="00BD68B3"/>
    <w:rsid w:val="00BD6F33"/>
    <w:rsid w:val="00BD70BD"/>
    <w:rsid w:val="00BD72C2"/>
    <w:rsid w:val="00BD761A"/>
    <w:rsid w:val="00BE05EE"/>
    <w:rsid w:val="00BE0E4E"/>
    <w:rsid w:val="00BE0FBA"/>
    <w:rsid w:val="00BE1787"/>
    <w:rsid w:val="00BE18A7"/>
    <w:rsid w:val="00BE18E2"/>
    <w:rsid w:val="00BE2264"/>
    <w:rsid w:val="00BE2460"/>
    <w:rsid w:val="00BE2B66"/>
    <w:rsid w:val="00BE2E6D"/>
    <w:rsid w:val="00BE3A85"/>
    <w:rsid w:val="00BE44EF"/>
    <w:rsid w:val="00BE4646"/>
    <w:rsid w:val="00BE48FB"/>
    <w:rsid w:val="00BE495B"/>
    <w:rsid w:val="00BE4A20"/>
    <w:rsid w:val="00BE4E5F"/>
    <w:rsid w:val="00BE50BA"/>
    <w:rsid w:val="00BE56F1"/>
    <w:rsid w:val="00BE5896"/>
    <w:rsid w:val="00BE5965"/>
    <w:rsid w:val="00BE59FC"/>
    <w:rsid w:val="00BE5CC6"/>
    <w:rsid w:val="00BE5CD6"/>
    <w:rsid w:val="00BE5CF3"/>
    <w:rsid w:val="00BE5D06"/>
    <w:rsid w:val="00BE683A"/>
    <w:rsid w:val="00BE6D25"/>
    <w:rsid w:val="00BE708C"/>
    <w:rsid w:val="00BE724F"/>
    <w:rsid w:val="00BE745A"/>
    <w:rsid w:val="00BE75A4"/>
    <w:rsid w:val="00BE7AD8"/>
    <w:rsid w:val="00BE7CDD"/>
    <w:rsid w:val="00BE7E78"/>
    <w:rsid w:val="00BF07A3"/>
    <w:rsid w:val="00BF09C5"/>
    <w:rsid w:val="00BF162B"/>
    <w:rsid w:val="00BF1A3C"/>
    <w:rsid w:val="00BF1B7E"/>
    <w:rsid w:val="00BF1BCF"/>
    <w:rsid w:val="00BF2071"/>
    <w:rsid w:val="00BF2365"/>
    <w:rsid w:val="00BF238D"/>
    <w:rsid w:val="00BF2653"/>
    <w:rsid w:val="00BF2FA3"/>
    <w:rsid w:val="00BF30E1"/>
    <w:rsid w:val="00BF3226"/>
    <w:rsid w:val="00BF325A"/>
    <w:rsid w:val="00BF348C"/>
    <w:rsid w:val="00BF3AEA"/>
    <w:rsid w:val="00BF420A"/>
    <w:rsid w:val="00BF4543"/>
    <w:rsid w:val="00BF4D79"/>
    <w:rsid w:val="00BF5A95"/>
    <w:rsid w:val="00BF5CD7"/>
    <w:rsid w:val="00BF62E3"/>
    <w:rsid w:val="00BF69E2"/>
    <w:rsid w:val="00BF6A78"/>
    <w:rsid w:val="00BF6E09"/>
    <w:rsid w:val="00BF7233"/>
    <w:rsid w:val="00BF747A"/>
    <w:rsid w:val="00BF7F50"/>
    <w:rsid w:val="00C006DC"/>
    <w:rsid w:val="00C00F23"/>
    <w:rsid w:val="00C00F37"/>
    <w:rsid w:val="00C01947"/>
    <w:rsid w:val="00C01AA7"/>
    <w:rsid w:val="00C02028"/>
    <w:rsid w:val="00C02817"/>
    <w:rsid w:val="00C02D37"/>
    <w:rsid w:val="00C02DFF"/>
    <w:rsid w:val="00C02F5C"/>
    <w:rsid w:val="00C0318A"/>
    <w:rsid w:val="00C03668"/>
    <w:rsid w:val="00C03A8F"/>
    <w:rsid w:val="00C03AD9"/>
    <w:rsid w:val="00C03C40"/>
    <w:rsid w:val="00C03CCA"/>
    <w:rsid w:val="00C03F6D"/>
    <w:rsid w:val="00C0470E"/>
    <w:rsid w:val="00C04C8B"/>
    <w:rsid w:val="00C055BD"/>
    <w:rsid w:val="00C05F6C"/>
    <w:rsid w:val="00C0627C"/>
    <w:rsid w:val="00C062FF"/>
    <w:rsid w:val="00C064B6"/>
    <w:rsid w:val="00C069AB"/>
    <w:rsid w:val="00C06BB9"/>
    <w:rsid w:val="00C06E79"/>
    <w:rsid w:val="00C07820"/>
    <w:rsid w:val="00C07D30"/>
    <w:rsid w:val="00C101C9"/>
    <w:rsid w:val="00C10256"/>
    <w:rsid w:val="00C107A9"/>
    <w:rsid w:val="00C10DA3"/>
    <w:rsid w:val="00C11078"/>
    <w:rsid w:val="00C11327"/>
    <w:rsid w:val="00C1134E"/>
    <w:rsid w:val="00C119C5"/>
    <w:rsid w:val="00C11F20"/>
    <w:rsid w:val="00C12084"/>
    <w:rsid w:val="00C12819"/>
    <w:rsid w:val="00C12F75"/>
    <w:rsid w:val="00C1338A"/>
    <w:rsid w:val="00C13570"/>
    <w:rsid w:val="00C136BF"/>
    <w:rsid w:val="00C13812"/>
    <w:rsid w:val="00C13A65"/>
    <w:rsid w:val="00C13DFD"/>
    <w:rsid w:val="00C1472A"/>
    <w:rsid w:val="00C147A7"/>
    <w:rsid w:val="00C147AB"/>
    <w:rsid w:val="00C148A1"/>
    <w:rsid w:val="00C14AA5"/>
    <w:rsid w:val="00C14C81"/>
    <w:rsid w:val="00C158A5"/>
    <w:rsid w:val="00C15B0A"/>
    <w:rsid w:val="00C161C7"/>
    <w:rsid w:val="00C16F18"/>
    <w:rsid w:val="00C17023"/>
    <w:rsid w:val="00C17473"/>
    <w:rsid w:val="00C17536"/>
    <w:rsid w:val="00C201DC"/>
    <w:rsid w:val="00C20B1E"/>
    <w:rsid w:val="00C21098"/>
    <w:rsid w:val="00C21AD4"/>
    <w:rsid w:val="00C21C37"/>
    <w:rsid w:val="00C22122"/>
    <w:rsid w:val="00C22229"/>
    <w:rsid w:val="00C22CB7"/>
    <w:rsid w:val="00C22DB6"/>
    <w:rsid w:val="00C22E48"/>
    <w:rsid w:val="00C23415"/>
    <w:rsid w:val="00C237AE"/>
    <w:rsid w:val="00C2385A"/>
    <w:rsid w:val="00C2390B"/>
    <w:rsid w:val="00C23F6A"/>
    <w:rsid w:val="00C242EB"/>
    <w:rsid w:val="00C25023"/>
    <w:rsid w:val="00C2515C"/>
    <w:rsid w:val="00C253E7"/>
    <w:rsid w:val="00C25599"/>
    <w:rsid w:val="00C25721"/>
    <w:rsid w:val="00C25D55"/>
    <w:rsid w:val="00C263ED"/>
    <w:rsid w:val="00C26545"/>
    <w:rsid w:val="00C26BF7"/>
    <w:rsid w:val="00C26D7B"/>
    <w:rsid w:val="00C27D9C"/>
    <w:rsid w:val="00C301F0"/>
    <w:rsid w:val="00C30543"/>
    <w:rsid w:val="00C30C6A"/>
    <w:rsid w:val="00C31B2D"/>
    <w:rsid w:val="00C31B44"/>
    <w:rsid w:val="00C31E03"/>
    <w:rsid w:val="00C31E9E"/>
    <w:rsid w:val="00C322F7"/>
    <w:rsid w:val="00C328CA"/>
    <w:rsid w:val="00C32ADD"/>
    <w:rsid w:val="00C32CC5"/>
    <w:rsid w:val="00C32CCD"/>
    <w:rsid w:val="00C32DB3"/>
    <w:rsid w:val="00C33118"/>
    <w:rsid w:val="00C331A7"/>
    <w:rsid w:val="00C33449"/>
    <w:rsid w:val="00C33849"/>
    <w:rsid w:val="00C33867"/>
    <w:rsid w:val="00C343D3"/>
    <w:rsid w:val="00C3454B"/>
    <w:rsid w:val="00C34BDF"/>
    <w:rsid w:val="00C352B0"/>
    <w:rsid w:val="00C356A3"/>
    <w:rsid w:val="00C3574C"/>
    <w:rsid w:val="00C35CEE"/>
    <w:rsid w:val="00C3602D"/>
    <w:rsid w:val="00C36513"/>
    <w:rsid w:val="00C36860"/>
    <w:rsid w:val="00C36C8C"/>
    <w:rsid w:val="00C36D64"/>
    <w:rsid w:val="00C376B4"/>
    <w:rsid w:val="00C37B6A"/>
    <w:rsid w:val="00C37CC4"/>
    <w:rsid w:val="00C40246"/>
    <w:rsid w:val="00C409C7"/>
    <w:rsid w:val="00C40F61"/>
    <w:rsid w:val="00C4121D"/>
    <w:rsid w:val="00C4127A"/>
    <w:rsid w:val="00C41528"/>
    <w:rsid w:val="00C41684"/>
    <w:rsid w:val="00C41C80"/>
    <w:rsid w:val="00C41EEA"/>
    <w:rsid w:val="00C41FAE"/>
    <w:rsid w:val="00C42197"/>
    <w:rsid w:val="00C427DD"/>
    <w:rsid w:val="00C4283F"/>
    <w:rsid w:val="00C429C4"/>
    <w:rsid w:val="00C430EB"/>
    <w:rsid w:val="00C43107"/>
    <w:rsid w:val="00C434B1"/>
    <w:rsid w:val="00C43544"/>
    <w:rsid w:val="00C435B8"/>
    <w:rsid w:val="00C43810"/>
    <w:rsid w:val="00C43A68"/>
    <w:rsid w:val="00C43D26"/>
    <w:rsid w:val="00C43F78"/>
    <w:rsid w:val="00C4460F"/>
    <w:rsid w:val="00C44B08"/>
    <w:rsid w:val="00C44C14"/>
    <w:rsid w:val="00C44FBA"/>
    <w:rsid w:val="00C45273"/>
    <w:rsid w:val="00C45FC2"/>
    <w:rsid w:val="00C461EB"/>
    <w:rsid w:val="00C46231"/>
    <w:rsid w:val="00C4646D"/>
    <w:rsid w:val="00C466DF"/>
    <w:rsid w:val="00C46D78"/>
    <w:rsid w:val="00C46FC7"/>
    <w:rsid w:val="00C501BF"/>
    <w:rsid w:val="00C50425"/>
    <w:rsid w:val="00C50B95"/>
    <w:rsid w:val="00C50FF2"/>
    <w:rsid w:val="00C51F98"/>
    <w:rsid w:val="00C52104"/>
    <w:rsid w:val="00C52379"/>
    <w:rsid w:val="00C5267A"/>
    <w:rsid w:val="00C527BE"/>
    <w:rsid w:val="00C529C3"/>
    <w:rsid w:val="00C52E0C"/>
    <w:rsid w:val="00C5331C"/>
    <w:rsid w:val="00C53A81"/>
    <w:rsid w:val="00C53C52"/>
    <w:rsid w:val="00C5432B"/>
    <w:rsid w:val="00C54603"/>
    <w:rsid w:val="00C546E4"/>
    <w:rsid w:val="00C54BB2"/>
    <w:rsid w:val="00C552C7"/>
    <w:rsid w:val="00C558CB"/>
    <w:rsid w:val="00C559E1"/>
    <w:rsid w:val="00C55CC6"/>
    <w:rsid w:val="00C5638C"/>
    <w:rsid w:val="00C56BA3"/>
    <w:rsid w:val="00C56E87"/>
    <w:rsid w:val="00C57272"/>
    <w:rsid w:val="00C572F4"/>
    <w:rsid w:val="00C57782"/>
    <w:rsid w:val="00C57892"/>
    <w:rsid w:val="00C57A2E"/>
    <w:rsid w:val="00C605A0"/>
    <w:rsid w:val="00C60A2C"/>
    <w:rsid w:val="00C60B46"/>
    <w:rsid w:val="00C60C2A"/>
    <w:rsid w:val="00C60F26"/>
    <w:rsid w:val="00C6132E"/>
    <w:rsid w:val="00C616E2"/>
    <w:rsid w:val="00C61DB0"/>
    <w:rsid w:val="00C61DB8"/>
    <w:rsid w:val="00C61E2C"/>
    <w:rsid w:val="00C62478"/>
    <w:rsid w:val="00C6272B"/>
    <w:rsid w:val="00C629C5"/>
    <w:rsid w:val="00C638A0"/>
    <w:rsid w:val="00C63C02"/>
    <w:rsid w:val="00C63D5E"/>
    <w:rsid w:val="00C641C6"/>
    <w:rsid w:val="00C64B6F"/>
    <w:rsid w:val="00C64DD7"/>
    <w:rsid w:val="00C64E57"/>
    <w:rsid w:val="00C65153"/>
    <w:rsid w:val="00C651E9"/>
    <w:rsid w:val="00C653F1"/>
    <w:rsid w:val="00C655BA"/>
    <w:rsid w:val="00C6561A"/>
    <w:rsid w:val="00C65BDA"/>
    <w:rsid w:val="00C65C6B"/>
    <w:rsid w:val="00C65DCE"/>
    <w:rsid w:val="00C65FF9"/>
    <w:rsid w:val="00C6636F"/>
    <w:rsid w:val="00C6646D"/>
    <w:rsid w:val="00C66593"/>
    <w:rsid w:val="00C66884"/>
    <w:rsid w:val="00C668B6"/>
    <w:rsid w:val="00C6758F"/>
    <w:rsid w:val="00C678D6"/>
    <w:rsid w:val="00C70920"/>
    <w:rsid w:val="00C70C42"/>
    <w:rsid w:val="00C70CDE"/>
    <w:rsid w:val="00C70D6C"/>
    <w:rsid w:val="00C70DA8"/>
    <w:rsid w:val="00C70F09"/>
    <w:rsid w:val="00C71805"/>
    <w:rsid w:val="00C71F63"/>
    <w:rsid w:val="00C725CF"/>
    <w:rsid w:val="00C72656"/>
    <w:rsid w:val="00C72948"/>
    <w:rsid w:val="00C72F80"/>
    <w:rsid w:val="00C734B1"/>
    <w:rsid w:val="00C736F7"/>
    <w:rsid w:val="00C73806"/>
    <w:rsid w:val="00C739D8"/>
    <w:rsid w:val="00C73BE2"/>
    <w:rsid w:val="00C7400A"/>
    <w:rsid w:val="00C74079"/>
    <w:rsid w:val="00C74DFE"/>
    <w:rsid w:val="00C752C5"/>
    <w:rsid w:val="00C75F12"/>
    <w:rsid w:val="00C75F8A"/>
    <w:rsid w:val="00C76388"/>
    <w:rsid w:val="00C76CC0"/>
    <w:rsid w:val="00C7728D"/>
    <w:rsid w:val="00C773C0"/>
    <w:rsid w:val="00C774C2"/>
    <w:rsid w:val="00C77781"/>
    <w:rsid w:val="00C777C7"/>
    <w:rsid w:val="00C778EF"/>
    <w:rsid w:val="00C77DA7"/>
    <w:rsid w:val="00C800E2"/>
    <w:rsid w:val="00C802EB"/>
    <w:rsid w:val="00C803AB"/>
    <w:rsid w:val="00C80545"/>
    <w:rsid w:val="00C805A4"/>
    <w:rsid w:val="00C80CCF"/>
    <w:rsid w:val="00C80D96"/>
    <w:rsid w:val="00C810A7"/>
    <w:rsid w:val="00C8112A"/>
    <w:rsid w:val="00C81215"/>
    <w:rsid w:val="00C814D4"/>
    <w:rsid w:val="00C8176C"/>
    <w:rsid w:val="00C81EEB"/>
    <w:rsid w:val="00C824E7"/>
    <w:rsid w:val="00C826D2"/>
    <w:rsid w:val="00C82980"/>
    <w:rsid w:val="00C82D15"/>
    <w:rsid w:val="00C82ED0"/>
    <w:rsid w:val="00C83162"/>
    <w:rsid w:val="00C83320"/>
    <w:rsid w:val="00C83447"/>
    <w:rsid w:val="00C83824"/>
    <w:rsid w:val="00C84404"/>
    <w:rsid w:val="00C8446C"/>
    <w:rsid w:val="00C848CC"/>
    <w:rsid w:val="00C84CC4"/>
    <w:rsid w:val="00C850B9"/>
    <w:rsid w:val="00C853ED"/>
    <w:rsid w:val="00C85571"/>
    <w:rsid w:val="00C85595"/>
    <w:rsid w:val="00C857BE"/>
    <w:rsid w:val="00C8598F"/>
    <w:rsid w:val="00C85A46"/>
    <w:rsid w:val="00C85C04"/>
    <w:rsid w:val="00C85E56"/>
    <w:rsid w:val="00C8604A"/>
    <w:rsid w:val="00C8661F"/>
    <w:rsid w:val="00C8759E"/>
    <w:rsid w:val="00C875AA"/>
    <w:rsid w:val="00C87D86"/>
    <w:rsid w:val="00C87F12"/>
    <w:rsid w:val="00C901B4"/>
    <w:rsid w:val="00C903CD"/>
    <w:rsid w:val="00C9094F"/>
    <w:rsid w:val="00C90AA1"/>
    <w:rsid w:val="00C90E60"/>
    <w:rsid w:val="00C91019"/>
    <w:rsid w:val="00C914E6"/>
    <w:rsid w:val="00C9185E"/>
    <w:rsid w:val="00C91F35"/>
    <w:rsid w:val="00C920F7"/>
    <w:rsid w:val="00C9212B"/>
    <w:rsid w:val="00C92CEC"/>
    <w:rsid w:val="00C9326B"/>
    <w:rsid w:val="00C93E29"/>
    <w:rsid w:val="00C93F92"/>
    <w:rsid w:val="00C9458F"/>
    <w:rsid w:val="00C94BA2"/>
    <w:rsid w:val="00C94DEB"/>
    <w:rsid w:val="00C95628"/>
    <w:rsid w:val="00C958C4"/>
    <w:rsid w:val="00C95BE1"/>
    <w:rsid w:val="00C95E12"/>
    <w:rsid w:val="00C96079"/>
    <w:rsid w:val="00C960B3"/>
    <w:rsid w:val="00C96881"/>
    <w:rsid w:val="00C96C63"/>
    <w:rsid w:val="00C96D57"/>
    <w:rsid w:val="00C970FA"/>
    <w:rsid w:val="00C9714B"/>
    <w:rsid w:val="00C97365"/>
    <w:rsid w:val="00C97368"/>
    <w:rsid w:val="00C9755D"/>
    <w:rsid w:val="00C97C82"/>
    <w:rsid w:val="00CA0FB0"/>
    <w:rsid w:val="00CA1475"/>
    <w:rsid w:val="00CA17B4"/>
    <w:rsid w:val="00CA1A78"/>
    <w:rsid w:val="00CA1C99"/>
    <w:rsid w:val="00CA1D12"/>
    <w:rsid w:val="00CA1EBC"/>
    <w:rsid w:val="00CA205B"/>
    <w:rsid w:val="00CA2544"/>
    <w:rsid w:val="00CA25E6"/>
    <w:rsid w:val="00CA27B1"/>
    <w:rsid w:val="00CA2905"/>
    <w:rsid w:val="00CA2ADE"/>
    <w:rsid w:val="00CA30E5"/>
    <w:rsid w:val="00CA310A"/>
    <w:rsid w:val="00CA31F0"/>
    <w:rsid w:val="00CA321A"/>
    <w:rsid w:val="00CA396B"/>
    <w:rsid w:val="00CA39F7"/>
    <w:rsid w:val="00CA3D21"/>
    <w:rsid w:val="00CA3E6A"/>
    <w:rsid w:val="00CA43A4"/>
    <w:rsid w:val="00CA44C7"/>
    <w:rsid w:val="00CA468E"/>
    <w:rsid w:val="00CA47AE"/>
    <w:rsid w:val="00CA4879"/>
    <w:rsid w:val="00CA4FE5"/>
    <w:rsid w:val="00CA5174"/>
    <w:rsid w:val="00CA5A13"/>
    <w:rsid w:val="00CA5BCF"/>
    <w:rsid w:val="00CA5F8F"/>
    <w:rsid w:val="00CA6048"/>
    <w:rsid w:val="00CA625C"/>
    <w:rsid w:val="00CA6BAC"/>
    <w:rsid w:val="00CA7374"/>
    <w:rsid w:val="00CA780B"/>
    <w:rsid w:val="00CA7EA6"/>
    <w:rsid w:val="00CB0089"/>
    <w:rsid w:val="00CB08FC"/>
    <w:rsid w:val="00CB0AC3"/>
    <w:rsid w:val="00CB0F20"/>
    <w:rsid w:val="00CB0FA7"/>
    <w:rsid w:val="00CB15F8"/>
    <w:rsid w:val="00CB2740"/>
    <w:rsid w:val="00CB2D80"/>
    <w:rsid w:val="00CB2F3C"/>
    <w:rsid w:val="00CB2FD1"/>
    <w:rsid w:val="00CB4122"/>
    <w:rsid w:val="00CB4319"/>
    <w:rsid w:val="00CB442E"/>
    <w:rsid w:val="00CB44D9"/>
    <w:rsid w:val="00CB4786"/>
    <w:rsid w:val="00CB4FB9"/>
    <w:rsid w:val="00CB4FF1"/>
    <w:rsid w:val="00CB5598"/>
    <w:rsid w:val="00CB570C"/>
    <w:rsid w:val="00CB6284"/>
    <w:rsid w:val="00CB661D"/>
    <w:rsid w:val="00CB6888"/>
    <w:rsid w:val="00CB7019"/>
    <w:rsid w:val="00CB76CA"/>
    <w:rsid w:val="00CB7B50"/>
    <w:rsid w:val="00CB7CF6"/>
    <w:rsid w:val="00CB7ECE"/>
    <w:rsid w:val="00CC04A9"/>
    <w:rsid w:val="00CC063B"/>
    <w:rsid w:val="00CC0C1C"/>
    <w:rsid w:val="00CC198D"/>
    <w:rsid w:val="00CC1996"/>
    <w:rsid w:val="00CC19E0"/>
    <w:rsid w:val="00CC1B34"/>
    <w:rsid w:val="00CC21B5"/>
    <w:rsid w:val="00CC227D"/>
    <w:rsid w:val="00CC25E9"/>
    <w:rsid w:val="00CC2C91"/>
    <w:rsid w:val="00CC2ED2"/>
    <w:rsid w:val="00CC337D"/>
    <w:rsid w:val="00CC34B2"/>
    <w:rsid w:val="00CC34FC"/>
    <w:rsid w:val="00CC3AD6"/>
    <w:rsid w:val="00CC4052"/>
    <w:rsid w:val="00CC4114"/>
    <w:rsid w:val="00CC4550"/>
    <w:rsid w:val="00CC4B1B"/>
    <w:rsid w:val="00CC4E24"/>
    <w:rsid w:val="00CC537D"/>
    <w:rsid w:val="00CC5FA9"/>
    <w:rsid w:val="00CC6053"/>
    <w:rsid w:val="00CC6E63"/>
    <w:rsid w:val="00CC6F60"/>
    <w:rsid w:val="00CC7130"/>
    <w:rsid w:val="00CC71F8"/>
    <w:rsid w:val="00CC7997"/>
    <w:rsid w:val="00CD0340"/>
    <w:rsid w:val="00CD0914"/>
    <w:rsid w:val="00CD09CA"/>
    <w:rsid w:val="00CD0F83"/>
    <w:rsid w:val="00CD0F92"/>
    <w:rsid w:val="00CD10DD"/>
    <w:rsid w:val="00CD1225"/>
    <w:rsid w:val="00CD13B8"/>
    <w:rsid w:val="00CD16C0"/>
    <w:rsid w:val="00CD1A58"/>
    <w:rsid w:val="00CD1E5B"/>
    <w:rsid w:val="00CD219F"/>
    <w:rsid w:val="00CD21D8"/>
    <w:rsid w:val="00CD2E28"/>
    <w:rsid w:val="00CD3184"/>
    <w:rsid w:val="00CD31D2"/>
    <w:rsid w:val="00CD36C2"/>
    <w:rsid w:val="00CD38D4"/>
    <w:rsid w:val="00CD3DF8"/>
    <w:rsid w:val="00CD4086"/>
    <w:rsid w:val="00CD4396"/>
    <w:rsid w:val="00CD454E"/>
    <w:rsid w:val="00CD4AAD"/>
    <w:rsid w:val="00CD4BD8"/>
    <w:rsid w:val="00CD4F0A"/>
    <w:rsid w:val="00CD50BC"/>
    <w:rsid w:val="00CD5369"/>
    <w:rsid w:val="00CD5593"/>
    <w:rsid w:val="00CD561A"/>
    <w:rsid w:val="00CD564C"/>
    <w:rsid w:val="00CD5CBB"/>
    <w:rsid w:val="00CD5FBB"/>
    <w:rsid w:val="00CD63B7"/>
    <w:rsid w:val="00CD66E2"/>
    <w:rsid w:val="00CD690F"/>
    <w:rsid w:val="00CD693B"/>
    <w:rsid w:val="00CD6E86"/>
    <w:rsid w:val="00CD756B"/>
    <w:rsid w:val="00CD7AA0"/>
    <w:rsid w:val="00CD7BDE"/>
    <w:rsid w:val="00CE03DF"/>
    <w:rsid w:val="00CE0F3C"/>
    <w:rsid w:val="00CE17A5"/>
    <w:rsid w:val="00CE297B"/>
    <w:rsid w:val="00CE2ADA"/>
    <w:rsid w:val="00CE2F96"/>
    <w:rsid w:val="00CE3417"/>
    <w:rsid w:val="00CE38D1"/>
    <w:rsid w:val="00CE3AE4"/>
    <w:rsid w:val="00CE446D"/>
    <w:rsid w:val="00CE49BC"/>
    <w:rsid w:val="00CE5241"/>
    <w:rsid w:val="00CE5A95"/>
    <w:rsid w:val="00CE5F8C"/>
    <w:rsid w:val="00CE712D"/>
    <w:rsid w:val="00CE727D"/>
    <w:rsid w:val="00CE74B6"/>
    <w:rsid w:val="00CE7502"/>
    <w:rsid w:val="00CE75C7"/>
    <w:rsid w:val="00CE7712"/>
    <w:rsid w:val="00CE79F1"/>
    <w:rsid w:val="00CE7A30"/>
    <w:rsid w:val="00CE7BB8"/>
    <w:rsid w:val="00CE7BFC"/>
    <w:rsid w:val="00CE7C06"/>
    <w:rsid w:val="00CF0321"/>
    <w:rsid w:val="00CF0786"/>
    <w:rsid w:val="00CF0991"/>
    <w:rsid w:val="00CF1729"/>
    <w:rsid w:val="00CF242A"/>
    <w:rsid w:val="00CF2694"/>
    <w:rsid w:val="00CF2A88"/>
    <w:rsid w:val="00CF2AC0"/>
    <w:rsid w:val="00CF2ED4"/>
    <w:rsid w:val="00CF2F19"/>
    <w:rsid w:val="00CF3537"/>
    <w:rsid w:val="00CF37C7"/>
    <w:rsid w:val="00CF3BAD"/>
    <w:rsid w:val="00CF4895"/>
    <w:rsid w:val="00CF4B6F"/>
    <w:rsid w:val="00CF4EE9"/>
    <w:rsid w:val="00CF55A3"/>
    <w:rsid w:val="00CF5724"/>
    <w:rsid w:val="00CF5845"/>
    <w:rsid w:val="00CF595F"/>
    <w:rsid w:val="00CF5A20"/>
    <w:rsid w:val="00CF5A99"/>
    <w:rsid w:val="00CF6211"/>
    <w:rsid w:val="00CF6480"/>
    <w:rsid w:val="00CF6E38"/>
    <w:rsid w:val="00CF6F2D"/>
    <w:rsid w:val="00CF752F"/>
    <w:rsid w:val="00CF760F"/>
    <w:rsid w:val="00CF76BE"/>
    <w:rsid w:val="00CF77B1"/>
    <w:rsid w:val="00CF78AA"/>
    <w:rsid w:val="00CF7A9B"/>
    <w:rsid w:val="00CF7ABC"/>
    <w:rsid w:val="00CF7B53"/>
    <w:rsid w:val="00D00594"/>
    <w:rsid w:val="00D01131"/>
    <w:rsid w:val="00D012B4"/>
    <w:rsid w:val="00D01D9F"/>
    <w:rsid w:val="00D01F8C"/>
    <w:rsid w:val="00D03967"/>
    <w:rsid w:val="00D0453D"/>
    <w:rsid w:val="00D04E0C"/>
    <w:rsid w:val="00D05337"/>
    <w:rsid w:val="00D058B7"/>
    <w:rsid w:val="00D0629D"/>
    <w:rsid w:val="00D064C5"/>
    <w:rsid w:val="00D065A3"/>
    <w:rsid w:val="00D0667F"/>
    <w:rsid w:val="00D06D78"/>
    <w:rsid w:val="00D06DAD"/>
    <w:rsid w:val="00D0780C"/>
    <w:rsid w:val="00D078AF"/>
    <w:rsid w:val="00D07DF5"/>
    <w:rsid w:val="00D07E83"/>
    <w:rsid w:val="00D101D0"/>
    <w:rsid w:val="00D1041E"/>
    <w:rsid w:val="00D109FF"/>
    <w:rsid w:val="00D10F0A"/>
    <w:rsid w:val="00D10F9A"/>
    <w:rsid w:val="00D11095"/>
    <w:rsid w:val="00D11840"/>
    <w:rsid w:val="00D118EE"/>
    <w:rsid w:val="00D11A93"/>
    <w:rsid w:val="00D11D5F"/>
    <w:rsid w:val="00D11DD2"/>
    <w:rsid w:val="00D128C7"/>
    <w:rsid w:val="00D12D97"/>
    <w:rsid w:val="00D1303C"/>
    <w:rsid w:val="00D133EB"/>
    <w:rsid w:val="00D13A8A"/>
    <w:rsid w:val="00D14159"/>
    <w:rsid w:val="00D14512"/>
    <w:rsid w:val="00D14F2C"/>
    <w:rsid w:val="00D150E8"/>
    <w:rsid w:val="00D15274"/>
    <w:rsid w:val="00D1545C"/>
    <w:rsid w:val="00D16837"/>
    <w:rsid w:val="00D170ED"/>
    <w:rsid w:val="00D17167"/>
    <w:rsid w:val="00D17249"/>
    <w:rsid w:val="00D1729E"/>
    <w:rsid w:val="00D1778D"/>
    <w:rsid w:val="00D17973"/>
    <w:rsid w:val="00D17CE0"/>
    <w:rsid w:val="00D20046"/>
    <w:rsid w:val="00D200E8"/>
    <w:rsid w:val="00D20421"/>
    <w:rsid w:val="00D2049D"/>
    <w:rsid w:val="00D204C0"/>
    <w:rsid w:val="00D20AE7"/>
    <w:rsid w:val="00D20D0D"/>
    <w:rsid w:val="00D210B9"/>
    <w:rsid w:val="00D2152D"/>
    <w:rsid w:val="00D21739"/>
    <w:rsid w:val="00D21D14"/>
    <w:rsid w:val="00D21DE5"/>
    <w:rsid w:val="00D22079"/>
    <w:rsid w:val="00D2234A"/>
    <w:rsid w:val="00D22E97"/>
    <w:rsid w:val="00D230CF"/>
    <w:rsid w:val="00D236EB"/>
    <w:rsid w:val="00D23730"/>
    <w:rsid w:val="00D2385F"/>
    <w:rsid w:val="00D23CD8"/>
    <w:rsid w:val="00D23EAF"/>
    <w:rsid w:val="00D240EF"/>
    <w:rsid w:val="00D241FA"/>
    <w:rsid w:val="00D2430B"/>
    <w:rsid w:val="00D243B0"/>
    <w:rsid w:val="00D24513"/>
    <w:rsid w:val="00D245BF"/>
    <w:rsid w:val="00D24B69"/>
    <w:rsid w:val="00D24EDB"/>
    <w:rsid w:val="00D250E5"/>
    <w:rsid w:val="00D25421"/>
    <w:rsid w:val="00D25539"/>
    <w:rsid w:val="00D26525"/>
    <w:rsid w:val="00D26A21"/>
    <w:rsid w:val="00D26FAF"/>
    <w:rsid w:val="00D270F0"/>
    <w:rsid w:val="00D272F8"/>
    <w:rsid w:val="00D27609"/>
    <w:rsid w:val="00D2782F"/>
    <w:rsid w:val="00D27A96"/>
    <w:rsid w:val="00D27D41"/>
    <w:rsid w:val="00D31283"/>
    <w:rsid w:val="00D31345"/>
    <w:rsid w:val="00D31438"/>
    <w:rsid w:val="00D31921"/>
    <w:rsid w:val="00D31B22"/>
    <w:rsid w:val="00D325FE"/>
    <w:rsid w:val="00D3286B"/>
    <w:rsid w:val="00D32B43"/>
    <w:rsid w:val="00D32B73"/>
    <w:rsid w:val="00D32EC7"/>
    <w:rsid w:val="00D32F1C"/>
    <w:rsid w:val="00D33117"/>
    <w:rsid w:val="00D337E9"/>
    <w:rsid w:val="00D33CAD"/>
    <w:rsid w:val="00D341C1"/>
    <w:rsid w:val="00D347AD"/>
    <w:rsid w:val="00D34E26"/>
    <w:rsid w:val="00D34EC0"/>
    <w:rsid w:val="00D34EFD"/>
    <w:rsid w:val="00D34FBD"/>
    <w:rsid w:val="00D351BA"/>
    <w:rsid w:val="00D36278"/>
    <w:rsid w:val="00D36617"/>
    <w:rsid w:val="00D3661F"/>
    <w:rsid w:val="00D36B9A"/>
    <w:rsid w:val="00D3702E"/>
    <w:rsid w:val="00D3775A"/>
    <w:rsid w:val="00D378CF"/>
    <w:rsid w:val="00D37C91"/>
    <w:rsid w:val="00D37DE4"/>
    <w:rsid w:val="00D40F8C"/>
    <w:rsid w:val="00D41126"/>
    <w:rsid w:val="00D41154"/>
    <w:rsid w:val="00D411AD"/>
    <w:rsid w:val="00D4189D"/>
    <w:rsid w:val="00D41B2F"/>
    <w:rsid w:val="00D42583"/>
    <w:rsid w:val="00D4296F"/>
    <w:rsid w:val="00D43961"/>
    <w:rsid w:val="00D43FCE"/>
    <w:rsid w:val="00D44072"/>
    <w:rsid w:val="00D44221"/>
    <w:rsid w:val="00D445BA"/>
    <w:rsid w:val="00D44672"/>
    <w:rsid w:val="00D44789"/>
    <w:rsid w:val="00D44B66"/>
    <w:rsid w:val="00D44C3B"/>
    <w:rsid w:val="00D45475"/>
    <w:rsid w:val="00D45745"/>
    <w:rsid w:val="00D458C2"/>
    <w:rsid w:val="00D4596F"/>
    <w:rsid w:val="00D45A70"/>
    <w:rsid w:val="00D45FC4"/>
    <w:rsid w:val="00D46092"/>
    <w:rsid w:val="00D46CFF"/>
    <w:rsid w:val="00D46D73"/>
    <w:rsid w:val="00D46FD1"/>
    <w:rsid w:val="00D4701E"/>
    <w:rsid w:val="00D471FD"/>
    <w:rsid w:val="00D47310"/>
    <w:rsid w:val="00D47785"/>
    <w:rsid w:val="00D479D5"/>
    <w:rsid w:val="00D47B58"/>
    <w:rsid w:val="00D47F58"/>
    <w:rsid w:val="00D502AE"/>
    <w:rsid w:val="00D5088D"/>
    <w:rsid w:val="00D508FC"/>
    <w:rsid w:val="00D50CCB"/>
    <w:rsid w:val="00D50D37"/>
    <w:rsid w:val="00D50F7C"/>
    <w:rsid w:val="00D51000"/>
    <w:rsid w:val="00D5152B"/>
    <w:rsid w:val="00D518CC"/>
    <w:rsid w:val="00D5192A"/>
    <w:rsid w:val="00D51E6D"/>
    <w:rsid w:val="00D52040"/>
    <w:rsid w:val="00D5277B"/>
    <w:rsid w:val="00D52876"/>
    <w:rsid w:val="00D52CFD"/>
    <w:rsid w:val="00D52E52"/>
    <w:rsid w:val="00D5302D"/>
    <w:rsid w:val="00D53171"/>
    <w:rsid w:val="00D53313"/>
    <w:rsid w:val="00D538BF"/>
    <w:rsid w:val="00D53999"/>
    <w:rsid w:val="00D53B02"/>
    <w:rsid w:val="00D53E70"/>
    <w:rsid w:val="00D53E71"/>
    <w:rsid w:val="00D54333"/>
    <w:rsid w:val="00D54514"/>
    <w:rsid w:val="00D54544"/>
    <w:rsid w:val="00D54561"/>
    <w:rsid w:val="00D54588"/>
    <w:rsid w:val="00D54B01"/>
    <w:rsid w:val="00D54B29"/>
    <w:rsid w:val="00D54BBF"/>
    <w:rsid w:val="00D54F87"/>
    <w:rsid w:val="00D55312"/>
    <w:rsid w:val="00D55376"/>
    <w:rsid w:val="00D5541F"/>
    <w:rsid w:val="00D554FD"/>
    <w:rsid w:val="00D55AD5"/>
    <w:rsid w:val="00D55B57"/>
    <w:rsid w:val="00D56048"/>
    <w:rsid w:val="00D56809"/>
    <w:rsid w:val="00D569FE"/>
    <w:rsid w:val="00D5704C"/>
    <w:rsid w:val="00D577FC"/>
    <w:rsid w:val="00D57C34"/>
    <w:rsid w:val="00D57CBA"/>
    <w:rsid w:val="00D6097D"/>
    <w:rsid w:val="00D6129A"/>
    <w:rsid w:val="00D612C4"/>
    <w:rsid w:val="00D61861"/>
    <w:rsid w:val="00D61886"/>
    <w:rsid w:val="00D61AC7"/>
    <w:rsid w:val="00D61B2A"/>
    <w:rsid w:val="00D62309"/>
    <w:rsid w:val="00D62A70"/>
    <w:rsid w:val="00D62DF3"/>
    <w:rsid w:val="00D62EF6"/>
    <w:rsid w:val="00D631B4"/>
    <w:rsid w:val="00D632DA"/>
    <w:rsid w:val="00D634FA"/>
    <w:rsid w:val="00D635F0"/>
    <w:rsid w:val="00D63778"/>
    <w:rsid w:val="00D644E3"/>
    <w:rsid w:val="00D64525"/>
    <w:rsid w:val="00D647CF"/>
    <w:rsid w:val="00D64A6E"/>
    <w:rsid w:val="00D64B17"/>
    <w:rsid w:val="00D64DE8"/>
    <w:rsid w:val="00D65302"/>
    <w:rsid w:val="00D65402"/>
    <w:rsid w:val="00D654A7"/>
    <w:rsid w:val="00D6565D"/>
    <w:rsid w:val="00D65777"/>
    <w:rsid w:val="00D65BDF"/>
    <w:rsid w:val="00D65C7C"/>
    <w:rsid w:val="00D65D44"/>
    <w:rsid w:val="00D663B3"/>
    <w:rsid w:val="00D671AF"/>
    <w:rsid w:val="00D67458"/>
    <w:rsid w:val="00D6766B"/>
    <w:rsid w:val="00D67D1A"/>
    <w:rsid w:val="00D70076"/>
    <w:rsid w:val="00D7009C"/>
    <w:rsid w:val="00D704D1"/>
    <w:rsid w:val="00D70B96"/>
    <w:rsid w:val="00D70FF6"/>
    <w:rsid w:val="00D71242"/>
    <w:rsid w:val="00D71427"/>
    <w:rsid w:val="00D71C8C"/>
    <w:rsid w:val="00D71CE7"/>
    <w:rsid w:val="00D71E99"/>
    <w:rsid w:val="00D71F67"/>
    <w:rsid w:val="00D720FA"/>
    <w:rsid w:val="00D72122"/>
    <w:rsid w:val="00D72A2B"/>
    <w:rsid w:val="00D72AC2"/>
    <w:rsid w:val="00D72C68"/>
    <w:rsid w:val="00D73823"/>
    <w:rsid w:val="00D73A01"/>
    <w:rsid w:val="00D73BE3"/>
    <w:rsid w:val="00D73DC4"/>
    <w:rsid w:val="00D741A2"/>
    <w:rsid w:val="00D74778"/>
    <w:rsid w:val="00D749CF"/>
    <w:rsid w:val="00D74C2D"/>
    <w:rsid w:val="00D75A70"/>
    <w:rsid w:val="00D75D94"/>
    <w:rsid w:val="00D76161"/>
    <w:rsid w:val="00D76C1F"/>
    <w:rsid w:val="00D76E87"/>
    <w:rsid w:val="00D77A8F"/>
    <w:rsid w:val="00D77BAD"/>
    <w:rsid w:val="00D804F9"/>
    <w:rsid w:val="00D80762"/>
    <w:rsid w:val="00D80809"/>
    <w:rsid w:val="00D80AA2"/>
    <w:rsid w:val="00D80C72"/>
    <w:rsid w:val="00D80CF3"/>
    <w:rsid w:val="00D8130E"/>
    <w:rsid w:val="00D81442"/>
    <w:rsid w:val="00D817F8"/>
    <w:rsid w:val="00D81F16"/>
    <w:rsid w:val="00D82A8A"/>
    <w:rsid w:val="00D83275"/>
    <w:rsid w:val="00D84161"/>
    <w:rsid w:val="00D841C1"/>
    <w:rsid w:val="00D8425B"/>
    <w:rsid w:val="00D84271"/>
    <w:rsid w:val="00D844D2"/>
    <w:rsid w:val="00D849A7"/>
    <w:rsid w:val="00D84CAF"/>
    <w:rsid w:val="00D84F42"/>
    <w:rsid w:val="00D85243"/>
    <w:rsid w:val="00D855AE"/>
    <w:rsid w:val="00D857ED"/>
    <w:rsid w:val="00D85B2C"/>
    <w:rsid w:val="00D85BC3"/>
    <w:rsid w:val="00D85BED"/>
    <w:rsid w:val="00D85C2D"/>
    <w:rsid w:val="00D85D7E"/>
    <w:rsid w:val="00D8678E"/>
    <w:rsid w:val="00D86D12"/>
    <w:rsid w:val="00D876D4"/>
    <w:rsid w:val="00D8772D"/>
    <w:rsid w:val="00D87ABE"/>
    <w:rsid w:val="00D903B3"/>
    <w:rsid w:val="00D9076E"/>
    <w:rsid w:val="00D90EAC"/>
    <w:rsid w:val="00D91603"/>
    <w:rsid w:val="00D918B5"/>
    <w:rsid w:val="00D919FE"/>
    <w:rsid w:val="00D91D5E"/>
    <w:rsid w:val="00D92835"/>
    <w:rsid w:val="00D9289F"/>
    <w:rsid w:val="00D92E7E"/>
    <w:rsid w:val="00D93462"/>
    <w:rsid w:val="00D936AE"/>
    <w:rsid w:val="00D93CA5"/>
    <w:rsid w:val="00D93D6C"/>
    <w:rsid w:val="00D93F5F"/>
    <w:rsid w:val="00D94536"/>
    <w:rsid w:val="00D94D9D"/>
    <w:rsid w:val="00D94E1D"/>
    <w:rsid w:val="00D9539E"/>
    <w:rsid w:val="00D955CF"/>
    <w:rsid w:val="00D95C8C"/>
    <w:rsid w:val="00D961F6"/>
    <w:rsid w:val="00D9633F"/>
    <w:rsid w:val="00D96346"/>
    <w:rsid w:val="00D963FC"/>
    <w:rsid w:val="00D9673F"/>
    <w:rsid w:val="00D96B44"/>
    <w:rsid w:val="00D96D14"/>
    <w:rsid w:val="00D96EF2"/>
    <w:rsid w:val="00D97158"/>
    <w:rsid w:val="00D97247"/>
    <w:rsid w:val="00D97328"/>
    <w:rsid w:val="00D97549"/>
    <w:rsid w:val="00D977C7"/>
    <w:rsid w:val="00D97F8B"/>
    <w:rsid w:val="00DA0AC9"/>
    <w:rsid w:val="00DA0ADE"/>
    <w:rsid w:val="00DA1946"/>
    <w:rsid w:val="00DA19CB"/>
    <w:rsid w:val="00DA1D71"/>
    <w:rsid w:val="00DA1FEA"/>
    <w:rsid w:val="00DA22A4"/>
    <w:rsid w:val="00DA2775"/>
    <w:rsid w:val="00DA27C8"/>
    <w:rsid w:val="00DA29F1"/>
    <w:rsid w:val="00DA2B32"/>
    <w:rsid w:val="00DA2D7E"/>
    <w:rsid w:val="00DA312A"/>
    <w:rsid w:val="00DA34E6"/>
    <w:rsid w:val="00DA3F12"/>
    <w:rsid w:val="00DA452F"/>
    <w:rsid w:val="00DA47C0"/>
    <w:rsid w:val="00DA4D02"/>
    <w:rsid w:val="00DA5416"/>
    <w:rsid w:val="00DA5C6E"/>
    <w:rsid w:val="00DA6884"/>
    <w:rsid w:val="00DA692A"/>
    <w:rsid w:val="00DA6ABA"/>
    <w:rsid w:val="00DA6C34"/>
    <w:rsid w:val="00DA6D5E"/>
    <w:rsid w:val="00DA7783"/>
    <w:rsid w:val="00DA7DE0"/>
    <w:rsid w:val="00DA7FAE"/>
    <w:rsid w:val="00DB0302"/>
    <w:rsid w:val="00DB035A"/>
    <w:rsid w:val="00DB0662"/>
    <w:rsid w:val="00DB076F"/>
    <w:rsid w:val="00DB0CB9"/>
    <w:rsid w:val="00DB0F4A"/>
    <w:rsid w:val="00DB117D"/>
    <w:rsid w:val="00DB1280"/>
    <w:rsid w:val="00DB1291"/>
    <w:rsid w:val="00DB1463"/>
    <w:rsid w:val="00DB1C2D"/>
    <w:rsid w:val="00DB21EE"/>
    <w:rsid w:val="00DB269E"/>
    <w:rsid w:val="00DB28CE"/>
    <w:rsid w:val="00DB290A"/>
    <w:rsid w:val="00DB2A23"/>
    <w:rsid w:val="00DB2B9E"/>
    <w:rsid w:val="00DB2D91"/>
    <w:rsid w:val="00DB3AC4"/>
    <w:rsid w:val="00DB3D42"/>
    <w:rsid w:val="00DB48B6"/>
    <w:rsid w:val="00DB4EEC"/>
    <w:rsid w:val="00DB4F02"/>
    <w:rsid w:val="00DB5117"/>
    <w:rsid w:val="00DB5B38"/>
    <w:rsid w:val="00DB62D5"/>
    <w:rsid w:val="00DB64D7"/>
    <w:rsid w:val="00DB6573"/>
    <w:rsid w:val="00DB6730"/>
    <w:rsid w:val="00DB6B58"/>
    <w:rsid w:val="00DB6B7C"/>
    <w:rsid w:val="00DB6C2C"/>
    <w:rsid w:val="00DB7008"/>
    <w:rsid w:val="00DB7207"/>
    <w:rsid w:val="00DB7CDB"/>
    <w:rsid w:val="00DB7DA4"/>
    <w:rsid w:val="00DB7E85"/>
    <w:rsid w:val="00DB7FE2"/>
    <w:rsid w:val="00DC00A0"/>
    <w:rsid w:val="00DC00DC"/>
    <w:rsid w:val="00DC04BF"/>
    <w:rsid w:val="00DC1012"/>
    <w:rsid w:val="00DC145F"/>
    <w:rsid w:val="00DC172E"/>
    <w:rsid w:val="00DC17AE"/>
    <w:rsid w:val="00DC18DA"/>
    <w:rsid w:val="00DC1C69"/>
    <w:rsid w:val="00DC20AE"/>
    <w:rsid w:val="00DC22FA"/>
    <w:rsid w:val="00DC2624"/>
    <w:rsid w:val="00DC27F2"/>
    <w:rsid w:val="00DC2977"/>
    <w:rsid w:val="00DC2B10"/>
    <w:rsid w:val="00DC2E24"/>
    <w:rsid w:val="00DC3041"/>
    <w:rsid w:val="00DC30F7"/>
    <w:rsid w:val="00DC3968"/>
    <w:rsid w:val="00DC3D12"/>
    <w:rsid w:val="00DC4111"/>
    <w:rsid w:val="00DC4335"/>
    <w:rsid w:val="00DC4D28"/>
    <w:rsid w:val="00DC509D"/>
    <w:rsid w:val="00DC541E"/>
    <w:rsid w:val="00DC5508"/>
    <w:rsid w:val="00DC5CBA"/>
    <w:rsid w:val="00DC5D1B"/>
    <w:rsid w:val="00DC5E53"/>
    <w:rsid w:val="00DC619D"/>
    <w:rsid w:val="00DC6A9D"/>
    <w:rsid w:val="00DC70A8"/>
    <w:rsid w:val="00DC728C"/>
    <w:rsid w:val="00DC7809"/>
    <w:rsid w:val="00DC797B"/>
    <w:rsid w:val="00DC7BE3"/>
    <w:rsid w:val="00DC7F19"/>
    <w:rsid w:val="00DC7F6D"/>
    <w:rsid w:val="00DD015D"/>
    <w:rsid w:val="00DD0400"/>
    <w:rsid w:val="00DD0653"/>
    <w:rsid w:val="00DD0E34"/>
    <w:rsid w:val="00DD0E37"/>
    <w:rsid w:val="00DD0F86"/>
    <w:rsid w:val="00DD1157"/>
    <w:rsid w:val="00DD1749"/>
    <w:rsid w:val="00DD1BB6"/>
    <w:rsid w:val="00DD1E9E"/>
    <w:rsid w:val="00DD1FAB"/>
    <w:rsid w:val="00DD2392"/>
    <w:rsid w:val="00DD37A9"/>
    <w:rsid w:val="00DD39DB"/>
    <w:rsid w:val="00DD3E0B"/>
    <w:rsid w:val="00DD40C1"/>
    <w:rsid w:val="00DD40F6"/>
    <w:rsid w:val="00DD4262"/>
    <w:rsid w:val="00DD44C0"/>
    <w:rsid w:val="00DD48E9"/>
    <w:rsid w:val="00DD4D03"/>
    <w:rsid w:val="00DD50DD"/>
    <w:rsid w:val="00DD51D2"/>
    <w:rsid w:val="00DD5564"/>
    <w:rsid w:val="00DD5690"/>
    <w:rsid w:val="00DD5863"/>
    <w:rsid w:val="00DD5C08"/>
    <w:rsid w:val="00DD5C7E"/>
    <w:rsid w:val="00DD5D70"/>
    <w:rsid w:val="00DD6070"/>
    <w:rsid w:val="00DD6369"/>
    <w:rsid w:val="00DD6914"/>
    <w:rsid w:val="00DD70FD"/>
    <w:rsid w:val="00DD744C"/>
    <w:rsid w:val="00DD7844"/>
    <w:rsid w:val="00DD7E59"/>
    <w:rsid w:val="00DE0472"/>
    <w:rsid w:val="00DE04E7"/>
    <w:rsid w:val="00DE0A3B"/>
    <w:rsid w:val="00DE0CE6"/>
    <w:rsid w:val="00DE156A"/>
    <w:rsid w:val="00DE1664"/>
    <w:rsid w:val="00DE1A63"/>
    <w:rsid w:val="00DE1C4E"/>
    <w:rsid w:val="00DE1CAF"/>
    <w:rsid w:val="00DE1DB7"/>
    <w:rsid w:val="00DE2678"/>
    <w:rsid w:val="00DE278C"/>
    <w:rsid w:val="00DE387C"/>
    <w:rsid w:val="00DE3AFC"/>
    <w:rsid w:val="00DE3FC1"/>
    <w:rsid w:val="00DE4115"/>
    <w:rsid w:val="00DE4575"/>
    <w:rsid w:val="00DE4644"/>
    <w:rsid w:val="00DE465B"/>
    <w:rsid w:val="00DE4750"/>
    <w:rsid w:val="00DE48BE"/>
    <w:rsid w:val="00DE4AB3"/>
    <w:rsid w:val="00DE59A2"/>
    <w:rsid w:val="00DE5D8F"/>
    <w:rsid w:val="00DE61D5"/>
    <w:rsid w:val="00DE622D"/>
    <w:rsid w:val="00DE68C3"/>
    <w:rsid w:val="00DE6C7A"/>
    <w:rsid w:val="00DE73B7"/>
    <w:rsid w:val="00DE74B5"/>
    <w:rsid w:val="00DE7B45"/>
    <w:rsid w:val="00DF026A"/>
    <w:rsid w:val="00DF06CB"/>
    <w:rsid w:val="00DF0A02"/>
    <w:rsid w:val="00DF0E62"/>
    <w:rsid w:val="00DF0EB9"/>
    <w:rsid w:val="00DF0FAA"/>
    <w:rsid w:val="00DF1374"/>
    <w:rsid w:val="00DF14F1"/>
    <w:rsid w:val="00DF17EE"/>
    <w:rsid w:val="00DF183C"/>
    <w:rsid w:val="00DF1CC8"/>
    <w:rsid w:val="00DF274B"/>
    <w:rsid w:val="00DF276D"/>
    <w:rsid w:val="00DF2A23"/>
    <w:rsid w:val="00DF2A62"/>
    <w:rsid w:val="00DF2DED"/>
    <w:rsid w:val="00DF31AE"/>
    <w:rsid w:val="00DF322A"/>
    <w:rsid w:val="00DF3A9D"/>
    <w:rsid w:val="00DF3AD6"/>
    <w:rsid w:val="00DF3EFC"/>
    <w:rsid w:val="00DF4230"/>
    <w:rsid w:val="00DF43B7"/>
    <w:rsid w:val="00DF47F3"/>
    <w:rsid w:val="00DF5086"/>
    <w:rsid w:val="00DF51A9"/>
    <w:rsid w:val="00DF526F"/>
    <w:rsid w:val="00DF5720"/>
    <w:rsid w:val="00DF5A38"/>
    <w:rsid w:val="00DF5CA1"/>
    <w:rsid w:val="00DF5CD1"/>
    <w:rsid w:val="00DF5DA7"/>
    <w:rsid w:val="00DF5E22"/>
    <w:rsid w:val="00DF6039"/>
    <w:rsid w:val="00DF60CC"/>
    <w:rsid w:val="00DF6353"/>
    <w:rsid w:val="00DF6B50"/>
    <w:rsid w:val="00DF6C30"/>
    <w:rsid w:val="00DF755A"/>
    <w:rsid w:val="00DF758F"/>
    <w:rsid w:val="00DF7D4F"/>
    <w:rsid w:val="00E00AFE"/>
    <w:rsid w:val="00E00B35"/>
    <w:rsid w:val="00E010FD"/>
    <w:rsid w:val="00E01A53"/>
    <w:rsid w:val="00E01AFD"/>
    <w:rsid w:val="00E01DC4"/>
    <w:rsid w:val="00E02598"/>
    <w:rsid w:val="00E02ABF"/>
    <w:rsid w:val="00E031E7"/>
    <w:rsid w:val="00E03B5E"/>
    <w:rsid w:val="00E04164"/>
    <w:rsid w:val="00E04271"/>
    <w:rsid w:val="00E04486"/>
    <w:rsid w:val="00E0455E"/>
    <w:rsid w:val="00E04BC6"/>
    <w:rsid w:val="00E04DEE"/>
    <w:rsid w:val="00E04F48"/>
    <w:rsid w:val="00E04FF2"/>
    <w:rsid w:val="00E054A2"/>
    <w:rsid w:val="00E056D6"/>
    <w:rsid w:val="00E06741"/>
    <w:rsid w:val="00E06A40"/>
    <w:rsid w:val="00E06CAF"/>
    <w:rsid w:val="00E06D1A"/>
    <w:rsid w:val="00E06E49"/>
    <w:rsid w:val="00E0705A"/>
    <w:rsid w:val="00E07092"/>
    <w:rsid w:val="00E07968"/>
    <w:rsid w:val="00E07D61"/>
    <w:rsid w:val="00E07E96"/>
    <w:rsid w:val="00E102AE"/>
    <w:rsid w:val="00E105E7"/>
    <w:rsid w:val="00E107FE"/>
    <w:rsid w:val="00E10926"/>
    <w:rsid w:val="00E10BD0"/>
    <w:rsid w:val="00E10C56"/>
    <w:rsid w:val="00E110CC"/>
    <w:rsid w:val="00E11217"/>
    <w:rsid w:val="00E113ED"/>
    <w:rsid w:val="00E11984"/>
    <w:rsid w:val="00E11B4F"/>
    <w:rsid w:val="00E11CB3"/>
    <w:rsid w:val="00E12178"/>
    <w:rsid w:val="00E1250F"/>
    <w:rsid w:val="00E12814"/>
    <w:rsid w:val="00E12976"/>
    <w:rsid w:val="00E12A65"/>
    <w:rsid w:val="00E130A8"/>
    <w:rsid w:val="00E134C6"/>
    <w:rsid w:val="00E13523"/>
    <w:rsid w:val="00E13628"/>
    <w:rsid w:val="00E138C6"/>
    <w:rsid w:val="00E13C82"/>
    <w:rsid w:val="00E13CC5"/>
    <w:rsid w:val="00E1405F"/>
    <w:rsid w:val="00E14A3F"/>
    <w:rsid w:val="00E15200"/>
    <w:rsid w:val="00E1569A"/>
    <w:rsid w:val="00E159CD"/>
    <w:rsid w:val="00E15CB0"/>
    <w:rsid w:val="00E15CE7"/>
    <w:rsid w:val="00E15DE3"/>
    <w:rsid w:val="00E16050"/>
    <w:rsid w:val="00E1647A"/>
    <w:rsid w:val="00E165DF"/>
    <w:rsid w:val="00E16AB7"/>
    <w:rsid w:val="00E16F17"/>
    <w:rsid w:val="00E17531"/>
    <w:rsid w:val="00E175A6"/>
    <w:rsid w:val="00E176CB"/>
    <w:rsid w:val="00E1772B"/>
    <w:rsid w:val="00E178E1"/>
    <w:rsid w:val="00E17AA4"/>
    <w:rsid w:val="00E20776"/>
    <w:rsid w:val="00E2117E"/>
    <w:rsid w:val="00E214FB"/>
    <w:rsid w:val="00E21806"/>
    <w:rsid w:val="00E218BD"/>
    <w:rsid w:val="00E220FA"/>
    <w:rsid w:val="00E222DB"/>
    <w:rsid w:val="00E2260E"/>
    <w:rsid w:val="00E229A4"/>
    <w:rsid w:val="00E22BA3"/>
    <w:rsid w:val="00E22DD9"/>
    <w:rsid w:val="00E2308A"/>
    <w:rsid w:val="00E230F4"/>
    <w:rsid w:val="00E231C6"/>
    <w:rsid w:val="00E23244"/>
    <w:rsid w:val="00E23D2D"/>
    <w:rsid w:val="00E23E7F"/>
    <w:rsid w:val="00E23E84"/>
    <w:rsid w:val="00E241E6"/>
    <w:rsid w:val="00E2436B"/>
    <w:rsid w:val="00E24C10"/>
    <w:rsid w:val="00E24DF2"/>
    <w:rsid w:val="00E250DC"/>
    <w:rsid w:val="00E2575B"/>
    <w:rsid w:val="00E258A6"/>
    <w:rsid w:val="00E258E1"/>
    <w:rsid w:val="00E2591C"/>
    <w:rsid w:val="00E264B8"/>
    <w:rsid w:val="00E26A86"/>
    <w:rsid w:val="00E26BDD"/>
    <w:rsid w:val="00E276D1"/>
    <w:rsid w:val="00E27AB2"/>
    <w:rsid w:val="00E27AB4"/>
    <w:rsid w:val="00E27BD0"/>
    <w:rsid w:val="00E30059"/>
    <w:rsid w:val="00E308F5"/>
    <w:rsid w:val="00E3147C"/>
    <w:rsid w:val="00E31562"/>
    <w:rsid w:val="00E31DD4"/>
    <w:rsid w:val="00E32413"/>
    <w:rsid w:val="00E324B9"/>
    <w:rsid w:val="00E32588"/>
    <w:rsid w:val="00E32D7E"/>
    <w:rsid w:val="00E334DE"/>
    <w:rsid w:val="00E33A37"/>
    <w:rsid w:val="00E33C23"/>
    <w:rsid w:val="00E33D9B"/>
    <w:rsid w:val="00E33E25"/>
    <w:rsid w:val="00E35139"/>
    <w:rsid w:val="00E3568A"/>
    <w:rsid w:val="00E358B7"/>
    <w:rsid w:val="00E359DB"/>
    <w:rsid w:val="00E35A2D"/>
    <w:rsid w:val="00E35A38"/>
    <w:rsid w:val="00E35CAA"/>
    <w:rsid w:val="00E35ED4"/>
    <w:rsid w:val="00E3636D"/>
    <w:rsid w:val="00E3651A"/>
    <w:rsid w:val="00E36542"/>
    <w:rsid w:val="00E3688F"/>
    <w:rsid w:val="00E36B00"/>
    <w:rsid w:val="00E373B8"/>
    <w:rsid w:val="00E37579"/>
    <w:rsid w:val="00E375CD"/>
    <w:rsid w:val="00E37988"/>
    <w:rsid w:val="00E37A45"/>
    <w:rsid w:val="00E37C45"/>
    <w:rsid w:val="00E4101F"/>
    <w:rsid w:val="00E41048"/>
    <w:rsid w:val="00E4117E"/>
    <w:rsid w:val="00E41460"/>
    <w:rsid w:val="00E41A0E"/>
    <w:rsid w:val="00E41CBD"/>
    <w:rsid w:val="00E41DDC"/>
    <w:rsid w:val="00E41FF7"/>
    <w:rsid w:val="00E427F9"/>
    <w:rsid w:val="00E42BE3"/>
    <w:rsid w:val="00E42F90"/>
    <w:rsid w:val="00E43081"/>
    <w:rsid w:val="00E4372B"/>
    <w:rsid w:val="00E43B77"/>
    <w:rsid w:val="00E43DB9"/>
    <w:rsid w:val="00E43F45"/>
    <w:rsid w:val="00E4419A"/>
    <w:rsid w:val="00E45A27"/>
    <w:rsid w:val="00E45A7B"/>
    <w:rsid w:val="00E45DA5"/>
    <w:rsid w:val="00E46060"/>
    <w:rsid w:val="00E46633"/>
    <w:rsid w:val="00E469EF"/>
    <w:rsid w:val="00E47428"/>
    <w:rsid w:val="00E47772"/>
    <w:rsid w:val="00E47ED7"/>
    <w:rsid w:val="00E5009C"/>
    <w:rsid w:val="00E50414"/>
    <w:rsid w:val="00E50636"/>
    <w:rsid w:val="00E509F2"/>
    <w:rsid w:val="00E50DB4"/>
    <w:rsid w:val="00E5117B"/>
    <w:rsid w:val="00E514D1"/>
    <w:rsid w:val="00E523C1"/>
    <w:rsid w:val="00E52DA7"/>
    <w:rsid w:val="00E52EC5"/>
    <w:rsid w:val="00E539D9"/>
    <w:rsid w:val="00E53B27"/>
    <w:rsid w:val="00E54330"/>
    <w:rsid w:val="00E546B6"/>
    <w:rsid w:val="00E54935"/>
    <w:rsid w:val="00E549EF"/>
    <w:rsid w:val="00E55063"/>
    <w:rsid w:val="00E5507D"/>
    <w:rsid w:val="00E55477"/>
    <w:rsid w:val="00E55682"/>
    <w:rsid w:val="00E556FB"/>
    <w:rsid w:val="00E559E8"/>
    <w:rsid w:val="00E559F6"/>
    <w:rsid w:val="00E55D6A"/>
    <w:rsid w:val="00E563CE"/>
    <w:rsid w:val="00E57245"/>
    <w:rsid w:val="00E57828"/>
    <w:rsid w:val="00E57D03"/>
    <w:rsid w:val="00E57D65"/>
    <w:rsid w:val="00E57FA3"/>
    <w:rsid w:val="00E602B7"/>
    <w:rsid w:val="00E603B1"/>
    <w:rsid w:val="00E6075C"/>
    <w:rsid w:val="00E60838"/>
    <w:rsid w:val="00E60862"/>
    <w:rsid w:val="00E609F6"/>
    <w:rsid w:val="00E60FFB"/>
    <w:rsid w:val="00E61014"/>
    <w:rsid w:val="00E61122"/>
    <w:rsid w:val="00E6133C"/>
    <w:rsid w:val="00E614FD"/>
    <w:rsid w:val="00E618D3"/>
    <w:rsid w:val="00E6202B"/>
    <w:rsid w:val="00E622D2"/>
    <w:rsid w:val="00E6238A"/>
    <w:rsid w:val="00E62427"/>
    <w:rsid w:val="00E624D5"/>
    <w:rsid w:val="00E62A8D"/>
    <w:rsid w:val="00E62C86"/>
    <w:rsid w:val="00E63039"/>
    <w:rsid w:val="00E632CA"/>
    <w:rsid w:val="00E635FD"/>
    <w:rsid w:val="00E63D1A"/>
    <w:rsid w:val="00E63EB2"/>
    <w:rsid w:val="00E63F04"/>
    <w:rsid w:val="00E63FEC"/>
    <w:rsid w:val="00E640A7"/>
    <w:rsid w:val="00E64948"/>
    <w:rsid w:val="00E651D4"/>
    <w:rsid w:val="00E658C2"/>
    <w:rsid w:val="00E65A2A"/>
    <w:rsid w:val="00E660FD"/>
    <w:rsid w:val="00E66116"/>
    <w:rsid w:val="00E6629F"/>
    <w:rsid w:val="00E66C35"/>
    <w:rsid w:val="00E66EB9"/>
    <w:rsid w:val="00E66EDA"/>
    <w:rsid w:val="00E671B7"/>
    <w:rsid w:val="00E671B8"/>
    <w:rsid w:val="00E67A96"/>
    <w:rsid w:val="00E67C46"/>
    <w:rsid w:val="00E70084"/>
    <w:rsid w:val="00E70734"/>
    <w:rsid w:val="00E707E6"/>
    <w:rsid w:val="00E708D2"/>
    <w:rsid w:val="00E70E0F"/>
    <w:rsid w:val="00E70E69"/>
    <w:rsid w:val="00E71376"/>
    <w:rsid w:val="00E713DB"/>
    <w:rsid w:val="00E717A4"/>
    <w:rsid w:val="00E71B4F"/>
    <w:rsid w:val="00E72116"/>
    <w:rsid w:val="00E72395"/>
    <w:rsid w:val="00E727EC"/>
    <w:rsid w:val="00E72E24"/>
    <w:rsid w:val="00E73921"/>
    <w:rsid w:val="00E73A5C"/>
    <w:rsid w:val="00E73C11"/>
    <w:rsid w:val="00E73C65"/>
    <w:rsid w:val="00E73EA6"/>
    <w:rsid w:val="00E743DD"/>
    <w:rsid w:val="00E744BA"/>
    <w:rsid w:val="00E74856"/>
    <w:rsid w:val="00E74A1C"/>
    <w:rsid w:val="00E74CED"/>
    <w:rsid w:val="00E74DC2"/>
    <w:rsid w:val="00E74FD3"/>
    <w:rsid w:val="00E7587B"/>
    <w:rsid w:val="00E75F62"/>
    <w:rsid w:val="00E75FA1"/>
    <w:rsid w:val="00E760C3"/>
    <w:rsid w:val="00E76190"/>
    <w:rsid w:val="00E765AE"/>
    <w:rsid w:val="00E76B12"/>
    <w:rsid w:val="00E76C3C"/>
    <w:rsid w:val="00E76DB0"/>
    <w:rsid w:val="00E775A1"/>
    <w:rsid w:val="00E77859"/>
    <w:rsid w:val="00E77C65"/>
    <w:rsid w:val="00E77D00"/>
    <w:rsid w:val="00E80083"/>
    <w:rsid w:val="00E806C4"/>
    <w:rsid w:val="00E81217"/>
    <w:rsid w:val="00E81D1B"/>
    <w:rsid w:val="00E820FC"/>
    <w:rsid w:val="00E82430"/>
    <w:rsid w:val="00E8331F"/>
    <w:rsid w:val="00E834A1"/>
    <w:rsid w:val="00E835AC"/>
    <w:rsid w:val="00E83674"/>
    <w:rsid w:val="00E83D0D"/>
    <w:rsid w:val="00E83D8F"/>
    <w:rsid w:val="00E84A1D"/>
    <w:rsid w:val="00E84CB9"/>
    <w:rsid w:val="00E84CE3"/>
    <w:rsid w:val="00E85657"/>
    <w:rsid w:val="00E856FF"/>
    <w:rsid w:val="00E859CA"/>
    <w:rsid w:val="00E861F5"/>
    <w:rsid w:val="00E86270"/>
    <w:rsid w:val="00E86347"/>
    <w:rsid w:val="00E86856"/>
    <w:rsid w:val="00E86C75"/>
    <w:rsid w:val="00E8724D"/>
    <w:rsid w:val="00E8739B"/>
    <w:rsid w:val="00E874CA"/>
    <w:rsid w:val="00E8753A"/>
    <w:rsid w:val="00E8754E"/>
    <w:rsid w:val="00E87702"/>
    <w:rsid w:val="00E87746"/>
    <w:rsid w:val="00E87D98"/>
    <w:rsid w:val="00E87F03"/>
    <w:rsid w:val="00E90048"/>
    <w:rsid w:val="00E904A7"/>
    <w:rsid w:val="00E906E6"/>
    <w:rsid w:val="00E90846"/>
    <w:rsid w:val="00E9178A"/>
    <w:rsid w:val="00E918AF"/>
    <w:rsid w:val="00E91C3B"/>
    <w:rsid w:val="00E920A1"/>
    <w:rsid w:val="00E9216C"/>
    <w:rsid w:val="00E92441"/>
    <w:rsid w:val="00E925A4"/>
    <w:rsid w:val="00E927BA"/>
    <w:rsid w:val="00E92C11"/>
    <w:rsid w:val="00E92FF6"/>
    <w:rsid w:val="00E93022"/>
    <w:rsid w:val="00E93321"/>
    <w:rsid w:val="00E9348F"/>
    <w:rsid w:val="00E934E5"/>
    <w:rsid w:val="00E9360E"/>
    <w:rsid w:val="00E93E81"/>
    <w:rsid w:val="00E94054"/>
    <w:rsid w:val="00E941C6"/>
    <w:rsid w:val="00E9471B"/>
    <w:rsid w:val="00E9477C"/>
    <w:rsid w:val="00E94BFD"/>
    <w:rsid w:val="00E95106"/>
    <w:rsid w:val="00E95153"/>
    <w:rsid w:val="00E9563E"/>
    <w:rsid w:val="00E95BC8"/>
    <w:rsid w:val="00E964E2"/>
    <w:rsid w:val="00E9656A"/>
    <w:rsid w:val="00E976E2"/>
    <w:rsid w:val="00E97798"/>
    <w:rsid w:val="00E97CAA"/>
    <w:rsid w:val="00E97FFA"/>
    <w:rsid w:val="00EA002D"/>
    <w:rsid w:val="00EA02AA"/>
    <w:rsid w:val="00EA0FB8"/>
    <w:rsid w:val="00EA130C"/>
    <w:rsid w:val="00EA18D3"/>
    <w:rsid w:val="00EA2145"/>
    <w:rsid w:val="00EA27A5"/>
    <w:rsid w:val="00EA2F77"/>
    <w:rsid w:val="00EA3306"/>
    <w:rsid w:val="00EA3636"/>
    <w:rsid w:val="00EA3C6C"/>
    <w:rsid w:val="00EA450D"/>
    <w:rsid w:val="00EA4773"/>
    <w:rsid w:val="00EA477F"/>
    <w:rsid w:val="00EA48B9"/>
    <w:rsid w:val="00EA48C2"/>
    <w:rsid w:val="00EA4910"/>
    <w:rsid w:val="00EA4C57"/>
    <w:rsid w:val="00EA53D3"/>
    <w:rsid w:val="00EA5665"/>
    <w:rsid w:val="00EA57E8"/>
    <w:rsid w:val="00EA5DD7"/>
    <w:rsid w:val="00EA62CC"/>
    <w:rsid w:val="00EA691D"/>
    <w:rsid w:val="00EA6CF9"/>
    <w:rsid w:val="00EA730D"/>
    <w:rsid w:val="00EA78C8"/>
    <w:rsid w:val="00EA7AC7"/>
    <w:rsid w:val="00EA7CBC"/>
    <w:rsid w:val="00EB0106"/>
    <w:rsid w:val="00EB018E"/>
    <w:rsid w:val="00EB06C3"/>
    <w:rsid w:val="00EB103C"/>
    <w:rsid w:val="00EB1404"/>
    <w:rsid w:val="00EB1807"/>
    <w:rsid w:val="00EB1B8F"/>
    <w:rsid w:val="00EB1B9C"/>
    <w:rsid w:val="00EB1EC9"/>
    <w:rsid w:val="00EB2536"/>
    <w:rsid w:val="00EB2778"/>
    <w:rsid w:val="00EB2955"/>
    <w:rsid w:val="00EB2DC3"/>
    <w:rsid w:val="00EB2EF2"/>
    <w:rsid w:val="00EB4598"/>
    <w:rsid w:val="00EB4ABF"/>
    <w:rsid w:val="00EB4AD6"/>
    <w:rsid w:val="00EB4B16"/>
    <w:rsid w:val="00EB4DFD"/>
    <w:rsid w:val="00EB527C"/>
    <w:rsid w:val="00EB53BA"/>
    <w:rsid w:val="00EB59E3"/>
    <w:rsid w:val="00EB5A84"/>
    <w:rsid w:val="00EB5C20"/>
    <w:rsid w:val="00EB5FC4"/>
    <w:rsid w:val="00EB699C"/>
    <w:rsid w:val="00EB6BD1"/>
    <w:rsid w:val="00EB6C9D"/>
    <w:rsid w:val="00EB6CDF"/>
    <w:rsid w:val="00EB6FE1"/>
    <w:rsid w:val="00EB7FF5"/>
    <w:rsid w:val="00EC012E"/>
    <w:rsid w:val="00EC0C3E"/>
    <w:rsid w:val="00EC0C73"/>
    <w:rsid w:val="00EC0CDF"/>
    <w:rsid w:val="00EC0FDD"/>
    <w:rsid w:val="00EC1797"/>
    <w:rsid w:val="00EC1A05"/>
    <w:rsid w:val="00EC242D"/>
    <w:rsid w:val="00EC28DD"/>
    <w:rsid w:val="00EC33CA"/>
    <w:rsid w:val="00EC3548"/>
    <w:rsid w:val="00EC35D6"/>
    <w:rsid w:val="00EC36B9"/>
    <w:rsid w:val="00EC3A29"/>
    <w:rsid w:val="00EC3BB6"/>
    <w:rsid w:val="00EC4278"/>
    <w:rsid w:val="00EC450F"/>
    <w:rsid w:val="00EC46F9"/>
    <w:rsid w:val="00EC47BE"/>
    <w:rsid w:val="00EC4931"/>
    <w:rsid w:val="00EC4D5D"/>
    <w:rsid w:val="00EC4F55"/>
    <w:rsid w:val="00EC5405"/>
    <w:rsid w:val="00EC5E35"/>
    <w:rsid w:val="00EC5E7A"/>
    <w:rsid w:val="00EC672B"/>
    <w:rsid w:val="00EC6C13"/>
    <w:rsid w:val="00EC707B"/>
    <w:rsid w:val="00EC7562"/>
    <w:rsid w:val="00EC79C2"/>
    <w:rsid w:val="00ED04DA"/>
    <w:rsid w:val="00ED06E9"/>
    <w:rsid w:val="00ED07B5"/>
    <w:rsid w:val="00ED0D7B"/>
    <w:rsid w:val="00ED1236"/>
    <w:rsid w:val="00ED1598"/>
    <w:rsid w:val="00ED1A05"/>
    <w:rsid w:val="00ED203A"/>
    <w:rsid w:val="00ED2331"/>
    <w:rsid w:val="00ED2AD9"/>
    <w:rsid w:val="00ED2CAC"/>
    <w:rsid w:val="00ED2FD1"/>
    <w:rsid w:val="00ED34C8"/>
    <w:rsid w:val="00ED37CB"/>
    <w:rsid w:val="00ED3966"/>
    <w:rsid w:val="00ED3A7B"/>
    <w:rsid w:val="00ED3D61"/>
    <w:rsid w:val="00ED3DB0"/>
    <w:rsid w:val="00ED42EE"/>
    <w:rsid w:val="00ED4E66"/>
    <w:rsid w:val="00ED5225"/>
    <w:rsid w:val="00ED53EB"/>
    <w:rsid w:val="00ED53FF"/>
    <w:rsid w:val="00ED57E4"/>
    <w:rsid w:val="00ED582D"/>
    <w:rsid w:val="00ED5A30"/>
    <w:rsid w:val="00ED5C6F"/>
    <w:rsid w:val="00ED608E"/>
    <w:rsid w:val="00ED6342"/>
    <w:rsid w:val="00ED650D"/>
    <w:rsid w:val="00ED6555"/>
    <w:rsid w:val="00ED6A1A"/>
    <w:rsid w:val="00ED6C43"/>
    <w:rsid w:val="00ED6EF5"/>
    <w:rsid w:val="00ED6EF7"/>
    <w:rsid w:val="00ED73A9"/>
    <w:rsid w:val="00ED7413"/>
    <w:rsid w:val="00ED774A"/>
    <w:rsid w:val="00ED774F"/>
    <w:rsid w:val="00ED78B2"/>
    <w:rsid w:val="00ED79F5"/>
    <w:rsid w:val="00EE013D"/>
    <w:rsid w:val="00EE028B"/>
    <w:rsid w:val="00EE042B"/>
    <w:rsid w:val="00EE04F8"/>
    <w:rsid w:val="00EE0664"/>
    <w:rsid w:val="00EE077D"/>
    <w:rsid w:val="00EE0B96"/>
    <w:rsid w:val="00EE0C1F"/>
    <w:rsid w:val="00EE0C42"/>
    <w:rsid w:val="00EE19EB"/>
    <w:rsid w:val="00EE23B2"/>
    <w:rsid w:val="00EE23EF"/>
    <w:rsid w:val="00EE2A0D"/>
    <w:rsid w:val="00EE2E4A"/>
    <w:rsid w:val="00EE3063"/>
    <w:rsid w:val="00EE3832"/>
    <w:rsid w:val="00EE3897"/>
    <w:rsid w:val="00EE490D"/>
    <w:rsid w:val="00EE4C1E"/>
    <w:rsid w:val="00EE4E51"/>
    <w:rsid w:val="00EE4E57"/>
    <w:rsid w:val="00EE4F71"/>
    <w:rsid w:val="00EE4FA6"/>
    <w:rsid w:val="00EE50F8"/>
    <w:rsid w:val="00EE53A7"/>
    <w:rsid w:val="00EE5BF8"/>
    <w:rsid w:val="00EE612A"/>
    <w:rsid w:val="00EE61EF"/>
    <w:rsid w:val="00EE6343"/>
    <w:rsid w:val="00EE6523"/>
    <w:rsid w:val="00EE67B1"/>
    <w:rsid w:val="00EE68AB"/>
    <w:rsid w:val="00EE6BB7"/>
    <w:rsid w:val="00EE6BDB"/>
    <w:rsid w:val="00EE749E"/>
    <w:rsid w:val="00EE74E9"/>
    <w:rsid w:val="00EE776A"/>
    <w:rsid w:val="00EF0165"/>
    <w:rsid w:val="00EF0391"/>
    <w:rsid w:val="00EF03B3"/>
    <w:rsid w:val="00EF0AA1"/>
    <w:rsid w:val="00EF0F32"/>
    <w:rsid w:val="00EF1014"/>
    <w:rsid w:val="00EF14A2"/>
    <w:rsid w:val="00EF19D0"/>
    <w:rsid w:val="00EF1B2C"/>
    <w:rsid w:val="00EF1C38"/>
    <w:rsid w:val="00EF212A"/>
    <w:rsid w:val="00EF2169"/>
    <w:rsid w:val="00EF2959"/>
    <w:rsid w:val="00EF2F55"/>
    <w:rsid w:val="00EF31DF"/>
    <w:rsid w:val="00EF3739"/>
    <w:rsid w:val="00EF37AE"/>
    <w:rsid w:val="00EF37B5"/>
    <w:rsid w:val="00EF3B4B"/>
    <w:rsid w:val="00EF4721"/>
    <w:rsid w:val="00EF498E"/>
    <w:rsid w:val="00EF4A38"/>
    <w:rsid w:val="00EF55E8"/>
    <w:rsid w:val="00EF5952"/>
    <w:rsid w:val="00EF5A5B"/>
    <w:rsid w:val="00EF5D31"/>
    <w:rsid w:val="00EF63E7"/>
    <w:rsid w:val="00EF6626"/>
    <w:rsid w:val="00EF6858"/>
    <w:rsid w:val="00EF6C11"/>
    <w:rsid w:val="00EF75AA"/>
    <w:rsid w:val="00EF7AEE"/>
    <w:rsid w:val="00EF7E80"/>
    <w:rsid w:val="00F00787"/>
    <w:rsid w:val="00F009FB"/>
    <w:rsid w:val="00F00F49"/>
    <w:rsid w:val="00F011AE"/>
    <w:rsid w:val="00F0127E"/>
    <w:rsid w:val="00F01351"/>
    <w:rsid w:val="00F017C1"/>
    <w:rsid w:val="00F01819"/>
    <w:rsid w:val="00F018DC"/>
    <w:rsid w:val="00F01D19"/>
    <w:rsid w:val="00F01F08"/>
    <w:rsid w:val="00F02523"/>
    <w:rsid w:val="00F02D85"/>
    <w:rsid w:val="00F034A7"/>
    <w:rsid w:val="00F037D5"/>
    <w:rsid w:val="00F03E6E"/>
    <w:rsid w:val="00F04E72"/>
    <w:rsid w:val="00F05243"/>
    <w:rsid w:val="00F05CEC"/>
    <w:rsid w:val="00F05EA5"/>
    <w:rsid w:val="00F068FA"/>
    <w:rsid w:val="00F0713A"/>
    <w:rsid w:val="00F103E6"/>
    <w:rsid w:val="00F108E9"/>
    <w:rsid w:val="00F116D7"/>
    <w:rsid w:val="00F11795"/>
    <w:rsid w:val="00F118EB"/>
    <w:rsid w:val="00F11A9B"/>
    <w:rsid w:val="00F123B6"/>
    <w:rsid w:val="00F123CF"/>
    <w:rsid w:val="00F129DD"/>
    <w:rsid w:val="00F1326F"/>
    <w:rsid w:val="00F132B6"/>
    <w:rsid w:val="00F1330A"/>
    <w:rsid w:val="00F13AF1"/>
    <w:rsid w:val="00F14457"/>
    <w:rsid w:val="00F145EA"/>
    <w:rsid w:val="00F1471D"/>
    <w:rsid w:val="00F149A0"/>
    <w:rsid w:val="00F1500A"/>
    <w:rsid w:val="00F15090"/>
    <w:rsid w:val="00F15141"/>
    <w:rsid w:val="00F153CB"/>
    <w:rsid w:val="00F1565B"/>
    <w:rsid w:val="00F15EE9"/>
    <w:rsid w:val="00F1617B"/>
    <w:rsid w:val="00F1634A"/>
    <w:rsid w:val="00F16626"/>
    <w:rsid w:val="00F16A45"/>
    <w:rsid w:val="00F16BD2"/>
    <w:rsid w:val="00F16EC4"/>
    <w:rsid w:val="00F205E1"/>
    <w:rsid w:val="00F2060F"/>
    <w:rsid w:val="00F2067E"/>
    <w:rsid w:val="00F207A6"/>
    <w:rsid w:val="00F209B5"/>
    <w:rsid w:val="00F20A16"/>
    <w:rsid w:val="00F20FF7"/>
    <w:rsid w:val="00F21142"/>
    <w:rsid w:val="00F213B0"/>
    <w:rsid w:val="00F2181B"/>
    <w:rsid w:val="00F21A8C"/>
    <w:rsid w:val="00F21FE7"/>
    <w:rsid w:val="00F222F5"/>
    <w:rsid w:val="00F224F8"/>
    <w:rsid w:val="00F22592"/>
    <w:rsid w:val="00F2271B"/>
    <w:rsid w:val="00F229F0"/>
    <w:rsid w:val="00F2300E"/>
    <w:rsid w:val="00F23445"/>
    <w:rsid w:val="00F236CB"/>
    <w:rsid w:val="00F236F0"/>
    <w:rsid w:val="00F239DE"/>
    <w:rsid w:val="00F23CA3"/>
    <w:rsid w:val="00F23CD1"/>
    <w:rsid w:val="00F23CE4"/>
    <w:rsid w:val="00F243D7"/>
    <w:rsid w:val="00F24497"/>
    <w:rsid w:val="00F2512D"/>
    <w:rsid w:val="00F25403"/>
    <w:rsid w:val="00F25508"/>
    <w:rsid w:val="00F25700"/>
    <w:rsid w:val="00F25880"/>
    <w:rsid w:val="00F25A9D"/>
    <w:rsid w:val="00F25C00"/>
    <w:rsid w:val="00F25DB1"/>
    <w:rsid w:val="00F269DA"/>
    <w:rsid w:val="00F26AC0"/>
    <w:rsid w:val="00F26E59"/>
    <w:rsid w:val="00F276B5"/>
    <w:rsid w:val="00F27B6B"/>
    <w:rsid w:val="00F27E64"/>
    <w:rsid w:val="00F27F6F"/>
    <w:rsid w:val="00F302D2"/>
    <w:rsid w:val="00F303FC"/>
    <w:rsid w:val="00F3133E"/>
    <w:rsid w:val="00F31392"/>
    <w:rsid w:val="00F31A86"/>
    <w:rsid w:val="00F31D3A"/>
    <w:rsid w:val="00F32BD4"/>
    <w:rsid w:val="00F33506"/>
    <w:rsid w:val="00F338C9"/>
    <w:rsid w:val="00F33A0D"/>
    <w:rsid w:val="00F33D43"/>
    <w:rsid w:val="00F3424A"/>
    <w:rsid w:val="00F34324"/>
    <w:rsid w:val="00F344D4"/>
    <w:rsid w:val="00F34864"/>
    <w:rsid w:val="00F34AD3"/>
    <w:rsid w:val="00F34B1A"/>
    <w:rsid w:val="00F34D30"/>
    <w:rsid w:val="00F35080"/>
    <w:rsid w:val="00F35383"/>
    <w:rsid w:val="00F35463"/>
    <w:rsid w:val="00F3550C"/>
    <w:rsid w:val="00F35536"/>
    <w:rsid w:val="00F35664"/>
    <w:rsid w:val="00F35920"/>
    <w:rsid w:val="00F359C0"/>
    <w:rsid w:val="00F35A35"/>
    <w:rsid w:val="00F35EF0"/>
    <w:rsid w:val="00F361CE"/>
    <w:rsid w:val="00F36263"/>
    <w:rsid w:val="00F36A08"/>
    <w:rsid w:val="00F36B48"/>
    <w:rsid w:val="00F3709F"/>
    <w:rsid w:val="00F372C2"/>
    <w:rsid w:val="00F37730"/>
    <w:rsid w:val="00F378D8"/>
    <w:rsid w:val="00F37E07"/>
    <w:rsid w:val="00F40294"/>
    <w:rsid w:val="00F4045C"/>
    <w:rsid w:val="00F406F9"/>
    <w:rsid w:val="00F40863"/>
    <w:rsid w:val="00F409A8"/>
    <w:rsid w:val="00F40ECE"/>
    <w:rsid w:val="00F41A48"/>
    <w:rsid w:val="00F41CA3"/>
    <w:rsid w:val="00F41CF6"/>
    <w:rsid w:val="00F41EC6"/>
    <w:rsid w:val="00F4206E"/>
    <w:rsid w:val="00F42184"/>
    <w:rsid w:val="00F42B73"/>
    <w:rsid w:val="00F43141"/>
    <w:rsid w:val="00F4341F"/>
    <w:rsid w:val="00F435A8"/>
    <w:rsid w:val="00F43874"/>
    <w:rsid w:val="00F4426B"/>
    <w:rsid w:val="00F4470F"/>
    <w:rsid w:val="00F45035"/>
    <w:rsid w:val="00F455A1"/>
    <w:rsid w:val="00F45B0C"/>
    <w:rsid w:val="00F45D20"/>
    <w:rsid w:val="00F464B6"/>
    <w:rsid w:val="00F46640"/>
    <w:rsid w:val="00F469D2"/>
    <w:rsid w:val="00F469DE"/>
    <w:rsid w:val="00F46CAE"/>
    <w:rsid w:val="00F46E4B"/>
    <w:rsid w:val="00F47054"/>
    <w:rsid w:val="00F4739F"/>
    <w:rsid w:val="00F47EE0"/>
    <w:rsid w:val="00F5068B"/>
    <w:rsid w:val="00F50EC0"/>
    <w:rsid w:val="00F50FBA"/>
    <w:rsid w:val="00F510A9"/>
    <w:rsid w:val="00F51484"/>
    <w:rsid w:val="00F5171C"/>
    <w:rsid w:val="00F51E9C"/>
    <w:rsid w:val="00F522FA"/>
    <w:rsid w:val="00F525CA"/>
    <w:rsid w:val="00F52FA1"/>
    <w:rsid w:val="00F5312D"/>
    <w:rsid w:val="00F538CD"/>
    <w:rsid w:val="00F53E3B"/>
    <w:rsid w:val="00F53EE5"/>
    <w:rsid w:val="00F54C48"/>
    <w:rsid w:val="00F54C68"/>
    <w:rsid w:val="00F5503C"/>
    <w:rsid w:val="00F555B6"/>
    <w:rsid w:val="00F55DDF"/>
    <w:rsid w:val="00F56042"/>
    <w:rsid w:val="00F5682A"/>
    <w:rsid w:val="00F573B7"/>
    <w:rsid w:val="00F57403"/>
    <w:rsid w:val="00F57B9E"/>
    <w:rsid w:val="00F57D63"/>
    <w:rsid w:val="00F57F0E"/>
    <w:rsid w:val="00F6085B"/>
    <w:rsid w:val="00F6130A"/>
    <w:rsid w:val="00F61789"/>
    <w:rsid w:val="00F61E27"/>
    <w:rsid w:val="00F61FF5"/>
    <w:rsid w:val="00F6275F"/>
    <w:rsid w:val="00F6282B"/>
    <w:rsid w:val="00F62DE4"/>
    <w:rsid w:val="00F62E53"/>
    <w:rsid w:val="00F631E3"/>
    <w:rsid w:val="00F63AF7"/>
    <w:rsid w:val="00F64711"/>
    <w:rsid w:val="00F6490D"/>
    <w:rsid w:val="00F6499F"/>
    <w:rsid w:val="00F65057"/>
    <w:rsid w:val="00F65157"/>
    <w:rsid w:val="00F654C1"/>
    <w:rsid w:val="00F65664"/>
    <w:rsid w:val="00F65697"/>
    <w:rsid w:val="00F65A6E"/>
    <w:rsid w:val="00F65D1D"/>
    <w:rsid w:val="00F66172"/>
    <w:rsid w:val="00F66297"/>
    <w:rsid w:val="00F664D9"/>
    <w:rsid w:val="00F66700"/>
    <w:rsid w:val="00F66971"/>
    <w:rsid w:val="00F66B7F"/>
    <w:rsid w:val="00F676A3"/>
    <w:rsid w:val="00F67A61"/>
    <w:rsid w:val="00F7032B"/>
    <w:rsid w:val="00F70540"/>
    <w:rsid w:val="00F7054C"/>
    <w:rsid w:val="00F706B9"/>
    <w:rsid w:val="00F707E3"/>
    <w:rsid w:val="00F70BBF"/>
    <w:rsid w:val="00F70DF1"/>
    <w:rsid w:val="00F71A35"/>
    <w:rsid w:val="00F71ACD"/>
    <w:rsid w:val="00F71BF7"/>
    <w:rsid w:val="00F7225C"/>
    <w:rsid w:val="00F72C12"/>
    <w:rsid w:val="00F72F0B"/>
    <w:rsid w:val="00F730BF"/>
    <w:rsid w:val="00F73615"/>
    <w:rsid w:val="00F74A3C"/>
    <w:rsid w:val="00F74D2C"/>
    <w:rsid w:val="00F74D40"/>
    <w:rsid w:val="00F74DC1"/>
    <w:rsid w:val="00F74DD7"/>
    <w:rsid w:val="00F75281"/>
    <w:rsid w:val="00F759C0"/>
    <w:rsid w:val="00F75A14"/>
    <w:rsid w:val="00F75B22"/>
    <w:rsid w:val="00F761DB"/>
    <w:rsid w:val="00F765C1"/>
    <w:rsid w:val="00F76604"/>
    <w:rsid w:val="00F7660A"/>
    <w:rsid w:val="00F7680C"/>
    <w:rsid w:val="00F7688E"/>
    <w:rsid w:val="00F76AF0"/>
    <w:rsid w:val="00F7722B"/>
    <w:rsid w:val="00F7753F"/>
    <w:rsid w:val="00F77EB2"/>
    <w:rsid w:val="00F77EF9"/>
    <w:rsid w:val="00F802FD"/>
    <w:rsid w:val="00F80302"/>
    <w:rsid w:val="00F804E2"/>
    <w:rsid w:val="00F805D3"/>
    <w:rsid w:val="00F81E69"/>
    <w:rsid w:val="00F81FCF"/>
    <w:rsid w:val="00F82005"/>
    <w:rsid w:val="00F8225B"/>
    <w:rsid w:val="00F8249E"/>
    <w:rsid w:val="00F82B70"/>
    <w:rsid w:val="00F82C56"/>
    <w:rsid w:val="00F83F97"/>
    <w:rsid w:val="00F8428F"/>
    <w:rsid w:val="00F84459"/>
    <w:rsid w:val="00F8495C"/>
    <w:rsid w:val="00F84C71"/>
    <w:rsid w:val="00F84C88"/>
    <w:rsid w:val="00F84E2D"/>
    <w:rsid w:val="00F8590B"/>
    <w:rsid w:val="00F8603B"/>
    <w:rsid w:val="00F862A9"/>
    <w:rsid w:val="00F8686A"/>
    <w:rsid w:val="00F86B0C"/>
    <w:rsid w:val="00F86B18"/>
    <w:rsid w:val="00F86B9C"/>
    <w:rsid w:val="00F872E6"/>
    <w:rsid w:val="00F87DDA"/>
    <w:rsid w:val="00F904D0"/>
    <w:rsid w:val="00F907CE"/>
    <w:rsid w:val="00F9091A"/>
    <w:rsid w:val="00F9097A"/>
    <w:rsid w:val="00F916F2"/>
    <w:rsid w:val="00F922E2"/>
    <w:rsid w:val="00F923EB"/>
    <w:rsid w:val="00F92D72"/>
    <w:rsid w:val="00F92F7A"/>
    <w:rsid w:val="00F930C4"/>
    <w:rsid w:val="00F93A50"/>
    <w:rsid w:val="00F93B9A"/>
    <w:rsid w:val="00F945AE"/>
    <w:rsid w:val="00F94CC8"/>
    <w:rsid w:val="00F94CFC"/>
    <w:rsid w:val="00F95A2F"/>
    <w:rsid w:val="00F96A1C"/>
    <w:rsid w:val="00F97207"/>
    <w:rsid w:val="00F9793E"/>
    <w:rsid w:val="00FA0AEF"/>
    <w:rsid w:val="00FA18BA"/>
    <w:rsid w:val="00FA1953"/>
    <w:rsid w:val="00FA1AF5"/>
    <w:rsid w:val="00FA2E32"/>
    <w:rsid w:val="00FA33F1"/>
    <w:rsid w:val="00FA3B62"/>
    <w:rsid w:val="00FA3F0E"/>
    <w:rsid w:val="00FA3FCF"/>
    <w:rsid w:val="00FA4497"/>
    <w:rsid w:val="00FA48BF"/>
    <w:rsid w:val="00FA49C2"/>
    <w:rsid w:val="00FA4CD8"/>
    <w:rsid w:val="00FA4E17"/>
    <w:rsid w:val="00FA5079"/>
    <w:rsid w:val="00FA51B1"/>
    <w:rsid w:val="00FA5480"/>
    <w:rsid w:val="00FA5C0B"/>
    <w:rsid w:val="00FA5F2E"/>
    <w:rsid w:val="00FA60EF"/>
    <w:rsid w:val="00FA670D"/>
    <w:rsid w:val="00FA6AA1"/>
    <w:rsid w:val="00FA6D7D"/>
    <w:rsid w:val="00FA7604"/>
    <w:rsid w:val="00FA79EA"/>
    <w:rsid w:val="00FA7E7B"/>
    <w:rsid w:val="00FB0140"/>
    <w:rsid w:val="00FB01B7"/>
    <w:rsid w:val="00FB0221"/>
    <w:rsid w:val="00FB06D9"/>
    <w:rsid w:val="00FB0716"/>
    <w:rsid w:val="00FB0C5B"/>
    <w:rsid w:val="00FB1443"/>
    <w:rsid w:val="00FB2219"/>
    <w:rsid w:val="00FB2325"/>
    <w:rsid w:val="00FB2409"/>
    <w:rsid w:val="00FB2BFD"/>
    <w:rsid w:val="00FB2C49"/>
    <w:rsid w:val="00FB2E2E"/>
    <w:rsid w:val="00FB314A"/>
    <w:rsid w:val="00FB35CE"/>
    <w:rsid w:val="00FB389F"/>
    <w:rsid w:val="00FB3901"/>
    <w:rsid w:val="00FB3915"/>
    <w:rsid w:val="00FB3AF5"/>
    <w:rsid w:val="00FB3AFB"/>
    <w:rsid w:val="00FB3EC9"/>
    <w:rsid w:val="00FB3F9A"/>
    <w:rsid w:val="00FB45E4"/>
    <w:rsid w:val="00FB4A6B"/>
    <w:rsid w:val="00FB4C32"/>
    <w:rsid w:val="00FB5078"/>
    <w:rsid w:val="00FB5A0F"/>
    <w:rsid w:val="00FB5E28"/>
    <w:rsid w:val="00FB5EC1"/>
    <w:rsid w:val="00FB5F48"/>
    <w:rsid w:val="00FB5F4F"/>
    <w:rsid w:val="00FB67AF"/>
    <w:rsid w:val="00FB682C"/>
    <w:rsid w:val="00FB6B32"/>
    <w:rsid w:val="00FB77AD"/>
    <w:rsid w:val="00FC0297"/>
    <w:rsid w:val="00FC0307"/>
    <w:rsid w:val="00FC06A6"/>
    <w:rsid w:val="00FC06EA"/>
    <w:rsid w:val="00FC1492"/>
    <w:rsid w:val="00FC1ABC"/>
    <w:rsid w:val="00FC23E0"/>
    <w:rsid w:val="00FC25F4"/>
    <w:rsid w:val="00FC27E5"/>
    <w:rsid w:val="00FC2969"/>
    <w:rsid w:val="00FC3074"/>
    <w:rsid w:val="00FC30C3"/>
    <w:rsid w:val="00FC311E"/>
    <w:rsid w:val="00FC323E"/>
    <w:rsid w:val="00FC32F4"/>
    <w:rsid w:val="00FC33BF"/>
    <w:rsid w:val="00FC3E63"/>
    <w:rsid w:val="00FC4431"/>
    <w:rsid w:val="00FC4631"/>
    <w:rsid w:val="00FC51DC"/>
    <w:rsid w:val="00FC547C"/>
    <w:rsid w:val="00FC55F5"/>
    <w:rsid w:val="00FC5731"/>
    <w:rsid w:val="00FC5A1A"/>
    <w:rsid w:val="00FC5C6C"/>
    <w:rsid w:val="00FC616D"/>
    <w:rsid w:val="00FC62F3"/>
    <w:rsid w:val="00FC6648"/>
    <w:rsid w:val="00FC6929"/>
    <w:rsid w:val="00FC6A6E"/>
    <w:rsid w:val="00FC6EDB"/>
    <w:rsid w:val="00FC7444"/>
    <w:rsid w:val="00FC7489"/>
    <w:rsid w:val="00FC75C6"/>
    <w:rsid w:val="00FC77CD"/>
    <w:rsid w:val="00FC7890"/>
    <w:rsid w:val="00FC7B1C"/>
    <w:rsid w:val="00FC7ED1"/>
    <w:rsid w:val="00FD00D9"/>
    <w:rsid w:val="00FD0B3B"/>
    <w:rsid w:val="00FD0F3A"/>
    <w:rsid w:val="00FD10A2"/>
    <w:rsid w:val="00FD1411"/>
    <w:rsid w:val="00FD1B74"/>
    <w:rsid w:val="00FD22AE"/>
    <w:rsid w:val="00FD27A8"/>
    <w:rsid w:val="00FD27D4"/>
    <w:rsid w:val="00FD2ED5"/>
    <w:rsid w:val="00FD3045"/>
    <w:rsid w:val="00FD3671"/>
    <w:rsid w:val="00FD3818"/>
    <w:rsid w:val="00FD4591"/>
    <w:rsid w:val="00FD4667"/>
    <w:rsid w:val="00FD49B6"/>
    <w:rsid w:val="00FD57B5"/>
    <w:rsid w:val="00FD57F2"/>
    <w:rsid w:val="00FD5A0F"/>
    <w:rsid w:val="00FD5E28"/>
    <w:rsid w:val="00FD68CA"/>
    <w:rsid w:val="00FD6BAF"/>
    <w:rsid w:val="00FD709D"/>
    <w:rsid w:val="00FD70EC"/>
    <w:rsid w:val="00FD7485"/>
    <w:rsid w:val="00FD74A2"/>
    <w:rsid w:val="00FD7717"/>
    <w:rsid w:val="00FD784A"/>
    <w:rsid w:val="00FD78AC"/>
    <w:rsid w:val="00FD7DFB"/>
    <w:rsid w:val="00FD7EB7"/>
    <w:rsid w:val="00FE0140"/>
    <w:rsid w:val="00FE0361"/>
    <w:rsid w:val="00FE0B23"/>
    <w:rsid w:val="00FE0B9A"/>
    <w:rsid w:val="00FE145D"/>
    <w:rsid w:val="00FE1513"/>
    <w:rsid w:val="00FE187E"/>
    <w:rsid w:val="00FE1A16"/>
    <w:rsid w:val="00FE1A29"/>
    <w:rsid w:val="00FE1AA0"/>
    <w:rsid w:val="00FE1AD7"/>
    <w:rsid w:val="00FE205F"/>
    <w:rsid w:val="00FE222B"/>
    <w:rsid w:val="00FE2954"/>
    <w:rsid w:val="00FE314D"/>
    <w:rsid w:val="00FE3157"/>
    <w:rsid w:val="00FE31B6"/>
    <w:rsid w:val="00FE3839"/>
    <w:rsid w:val="00FE3AA4"/>
    <w:rsid w:val="00FE3E19"/>
    <w:rsid w:val="00FE3FA5"/>
    <w:rsid w:val="00FE4222"/>
    <w:rsid w:val="00FE46EF"/>
    <w:rsid w:val="00FE4B6B"/>
    <w:rsid w:val="00FE4C98"/>
    <w:rsid w:val="00FE4FBC"/>
    <w:rsid w:val="00FE5946"/>
    <w:rsid w:val="00FE6255"/>
    <w:rsid w:val="00FE6396"/>
    <w:rsid w:val="00FE68EB"/>
    <w:rsid w:val="00FE6C7E"/>
    <w:rsid w:val="00FE6DEC"/>
    <w:rsid w:val="00FE758B"/>
    <w:rsid w:val="00FE779B"/>
    <w:rsid w:val="00FE7894"/>
    <w:rsid w:val="00FE78C6"/>
    <w:rsid w:val="00FE7DED"/>
    <w:rsid w:val="00FF0508"/>
    <w:rsid w:val="00FF067E"/>
    <w:rsid w:val="00FF070A"/>
    <w:rsid w:val="00FF08A6"/>
    <w:rsid w:val="00FF1039"/>
    <w:rsid w:val="00FF152E"/>
    <w:rsid w:val="00FF161C"/>
    <w:rsid w:val="00FF1B19"/>
    <w:rsid w:val="00FF1B56"/>
    <w:rsid w:val="00FF24CE"/>
    <w:rsid w:val="00FF26A5"/>
    <w:rsid w:val="00FF26ED"/>
    <w:rsid w:val="00FF2F6C"/>
    <w:rsid w:val="00FF2FBC"/>
    <w:rsid w:val="00FF307D"/>
    <w:rsid w:val="00FF3343"/>
    <w:rsid w:val="00FF3378"/>
    <w:rsid w:val="00FF3455"/>
    <w:rsid w:val="00FF3A3F"/>
    <w:rsid w:val="00FF3ABE"/>
    <w:rsid w:val="00FF3C1D"/>
    <w:rsid w:val="00FF3C80"/>
    <w:rsid w:val="00FF3F9D"/>
    <w:rsid w:val="00FF3FC2"/>
    <w:rsid w:val="00FF46AD"/>
    <w:rsid w:val="00FF4912"/>
    <w:rsid w:val="00FF4B38"/>
    <w:rsid w:val="00FF4CB1"/>
    <w:rsid w:val="00FF4DED"/>
    <w:rsid w:val="00FF5458"/>
    <w:rsid w:val="00FF54CE"/>
    <w:rsid w:val="00FF56BF"/>
    <w:rsid w:val="00FF590B"/>
    <w:rsid w:val="00FF5D3C"/>
    <w:rsid w:val="00FF6352"/>
    <w:rsid w:val="00FF6406"/>
    <w:rsid w:val="00FF6611"/>
    <w:rsid w:val="00FF66DD"/>
    <w:rsid w:val="00FF6AC5"/>
    <w:rsid w:val="00FF6BB8"/>
    <w:rsid w:val="00FF6D8C"/>
    <w:rsid w:val="00FF6F3B"/>
    <w:rsid w:val="00FF6F65"/>
    <w:rsid w:val="00FF6F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2689"/>
    <o:shapelayout v:ext="edit">
      <o:idmap v:ext="edit" data="1"/>
    </o:shapelayout>
  </w:shapeDefaults>
  <w:decimalSymbol w:val="."/>
  <w:listSeparator w:val=","/>
  <w14:docId w14:val="0613A6F3"/>
  <w15:docId w15:val="{9924CFA2-7F55-4776-9903-EBEB1B7E1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iPriority="99"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6D22"/>
    <w:rPr>
      <w:sz w:val="24"/>
      <w:szCs w:val="24"/>
    </w:rPr>
  </w:style>
  <w:style w:type="paragraph" w:styleId="Heading1">
    <w:name w:val="heading 1"/>
    <w:basedOn w:val="Normal"/>
    <w:link w:val="Heading1Char"/>
    <w:qFormat/>
    <w:rsid w:val="00142FDC"/>
    <w:pPr>
      <w:spacing w:before="100" w:beforeAutospacing="1" w:after="100" w:afterAutospacing="1"/>
      <w:outlineLvl w:val="0"/>
    </w:pPr>
    <w:rPr>
      <w:rFonts w:ascii="Arial" w:hAnsi="Arial" w:cs="Arial"/>
      <w:kern w:val="36"/>
      <w:sz w:val="17"/>
      <w:szCs w:val="17"/>
    </w:rPr>
  </w:style>
  <w:style w:type="paragraph" w:styleId="Heading2">
    <w:name w:val="heading 2"/>
    <w:basedOn w:val="Normal"/>
    <w:next w:val="Normal"/>
    <w:link w:val="Heading2Char"/>
    <w:qFormat/>
    <w:rsid w:val="008A023E"/>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qFormat/>
    <w:rsid w:val="00BC74D7"/>
    <w:pPr>
      <w:keepNext/>
      <w:keepLines/>
      <w:spacing w:before="200"/>
      <w:outlineLvl w:val="2"/>
    </w:pPr>
    <w:rPr>
      <w:rFonts w:ascii="Cambria" w:hAnsi="Cambria"/>
      <w:b/>
      <w:bCs/>
      <w:color w:val="4F81BD"/>
    </w:rPr>
  </w:style>
  <w:style w:type="paragraph" w:styleId="Heading4">
    <w:name w:val="heading 4"/>
    <w:basedOn w:val="Normal"/>
    <w:next w:val="Normal"/>
    <w:link w:val="Heading4Char"/>
    <w:qFormat/>
    <w:rsid w:val="008A023E"/>
    <w:pPr>
      <w:keepNext/>
      <w:keepLines/>
      <w:spacing w:before="200"/>
      <w:outlineLvl w:val="3"/>
    </w:pPr>
    <w:rPr>
      <w:rFonts w:ascii="Cambria" w:hAnsi="Cambria"/>
      <w:b/>
      <w:bCs/>
      <w:i/>
      <w:iCs/>
      <w:color w:val="4F81BD"/>
    </w:rPr>
  </w:style>
  <w:style w:type="paragraph" w:styleId="Heading5">
    <w:name w:val="heading 5"/>
    <w:basedOn w:val="Normal"/>
    <w:next w:val="Normal"/>
    <w:link w:val="Heading5Char"/>
    <w:qFormat/>
    <w:rsid w:val="00171F7B"/>
    <w:pPr>
      <w:keepNext/>
      <w:keepLines/>
      <w:spacing w:before="200"/>
      <w:outlineLvl w:val="4"/>
    </w:pPr>
    <w:rPr>
      <w:rFonts w:ascii="Cambria" w:hAnsi="Cambria"/>
      <w:color w:val="243F60"/>
    </w:rPr>
  </w:style>
  <w:style w:type="paragraph" w:styleId="Heading7">
    <w:name w:val="heading 7"/>
    <w:basedOn w:val="Normal"/>
    <w:next w:val="Normal"/>
    <w:link w:val="Heading7Char"/>
    <w:uiPriority w:val="99"/>
    <w:qFormat/>
    <w:rsid w:val="008A6C67"/>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42FDC"/>
    <w:rPr>
      <w:rFonts w:ascii="Cambria" w:hAnsi="Cambria" w:cs="Times New Roman"/>
      <w:b/>
      <w:bCs/>
      <w:color w:val="365F91"/>
      <w:sz w:val="28"/>
      <w:szCs w:val="28"/>
    </w:rPr>
  </w:style>
  <w:style w:type="character" w:customStyle="1" w:styleId="Heading2Char">
    <w:name w:val="Heading 2 Char"/>
    <w:link w:val="Heading2"/>
    <w:locked/>
    <w:rsid w:val="008A023E"/>
    <w:rPr>
      <w:rFonts w:ascii="Cambria" w:hAnsi="Cambria" w:cs="Times New Roman"/>
      <w:b/>
      <w:bCs/>
      <w:color w:val="4F81BD"/>
      <w:sz w:val="26"/>
      <w:szCs w:val="26"/>
    </w:rPr>
  </w:style>
  <w:style w:type="character" w:customStyle="1" w:styleId="Heading3Char">
    <w:name w:val="Heading 3 Char"/>
    <w:link w:val="Heading3"/>
    <w:locked/>
    <w:rsid w:val="00BC74D7"/>
    <w:rPr>
      <w:rFonts w:ascii="Cambria" w:hAnsi="Cambria" w:cs="Times New Roman"/>
      <w:b/>
      <w:bCs/>
      <w:color w:val="4F81BD"/>
      <w:sz w:val="24"/>
      <w:szCs w:val="24"/>
    </w:rPr>
  </w:style>
  <w:style w:type="character" w:customStyle="1" w:styleId="Heading4Char">
    <w:name w:val="Heading 4 Char"/>
    <w:link w:val="Heading4"/>
    <w:semiHidden/>
    <w:locked/>
    <w:rsid w:val="008A023E"/>
    <w:rPr>
      <w:rFonts w:ascii="Cambria" w:hAnsi="Cambria" w:cs="Times New Roman"/>
      <w:b/>
      <w:bCs/>
      <w:i/>
      <w:iCs/>
      <w:color w:val="4F81BD"/>
      <w:sz w:val="24"/>
      <w:szCs w:val="24"/>
    </w:rPr>
  </w:style>
  <w:style w:type="character" w:customStyle="1" w:styleId="Heading5Char">
    <w:name w:val="Heading 5 Char"/>
    <w:link w:val="Heading5"/>
    <w:semiHidden/>
    <w:locked/>
    <w:rsid w:val="00171F7B"/>
    <w:rPr>
      <w:rFonts w:ascii="Cambria" w:hAnsi="Cambria" w:cs="Times New Roman"/>
      <w:color w:val="243F60"/>
      <w:sz w:val="24"/>
      <w:szCs w:val="24"/>
    </w:rPr>
  </w:style>
  <w:style w:type="character" w:styleId="Hyperlink">
    <w:name w:val="Hyperlink"/>
    <w:uiPriority w:val="99"/>
    <w:rsid w:val="00142FDC"/>
    <w:rPr>
      <w:rFonts w:cs="Times New Roman"/>
      <w:color w:val="0000FF"/>
      <w:u w:val="single"/>
    </w:rPr>
  </w:style>
  <w:style w:type="character" w:styleId="FollowedHyperlink">
    <w:name w:val="FollowedHyperlink"/>
    <w:semiHidden/>
    <w:rsid w:val="00142FDC"/>
    <w:rPr>
      <w:rFonts w:cs="Times New Roman"/>
      <w:color w:val="800080"/>
      <w:u w:val="single"/>
    </w:rPr>
  </w:style>
  <w:style w:type="paragraph" w:styleId="NormalWeb">
    <w:name w:val="Normal (Web)"/>
    <w:basedOn w:val="Normal"/>
    <w:link w:val="NormalWebChar"/>
    <w:uiPriority w:val="99"/>
    <w:rsid w:val="00142FDC"/>
    <w:pPr>
      <w:spacing w:before="100" w:beforeAutospacing="1" w:after="100" w:afterAutospacing="1"/>
    </w:pPr>
  </w:style>
  <w:style w:type="paragraph" w:styleId="PlainText">
    <w:name w:val="Plain Text"/>
    <w:basedOn w:val="Normal"/>
    <w:link w:val="PlainTextChar"/>
    <w:uiPriority w:val="99"/>
    <w:rsid w:val="00142FDC"/>
    <w:rPr>
      <w:rFonts w:ascii="Calibri" w:hAnsi="Calibri"/>
      <w:sz w:val="22"/>
      <w:szCs w:val="21"/>
      <w:lang w:eastAsia="en-US"/>
    </w:rPr>
  </w:style>
  <w:style w:type="character" w:customStyle="1" w:styleId="PlainTextChar">
    <w:name w:val="Plain Text Char"/>
    <w:link w:val="PlainText"/>
    <w:uiPriority w:val="99"/>
    <w:locked/>
    <w:rsid w:val="00142FDC"/>
    <w:rPr>
      <w:rFonts w:ascii="Calibri" w:eastAsia="Times New Roman" w:hAnsi="Calibri" w:cs="Times New Roman"/>
      <w:sz w:val="21"/>
      <w:szCs w:val="21"/>
      <w:lang w:val="x-none" w:eastAsia="en-US"/>
    </w:rPr>
  </w:style>
  <w:style w:type="paragraph" w:styleId="BalloonText">
    <w:name w:val="Balloon Text"/>
    <w:basedOn w:val="Normal"/>
    <w:link w:val="BalloonTextChar"/>
    <w:uiPriority w:val="99"/>
    <w:semiHidden/>
    <w:rsid w:val="00142FDC"/>
    <w:rPr>
      <w:rFonts w:ascii="Tahoma" w:hAnsi="Tahoma" w:cs="Tahoma"/>
      <w:sz w:val="16"/>
      <w:szCs w:val="16"/>
    </w:rPr>
  </w:style>
  <w:style w:type="character" w:customStyle="1" w:styleId="BalloonTextChar">
    <w:name w:val="Balloon Text Char"/>
    <w:link w:val="BalloonText"/>
    <w:uiPriority w:val="99"/>
    <w:semiHidden/>
    <w:locked/>
    <w:rsid w:val="00142FDC"/>
    <w:rPr>
      <w:rFonts w:ascii="Tahoma" w:hAnsi="Tahoma" w:cs="Tahoma"/>
      <w:sz w:val="16"/>
      <w:szCs w:val="16"/>
    </w:rPr>
  </w:style>
  <w:style w:type="table" w:styleId="TableGrid">
    <w:name w:val="Table Grid"/>
    <w:basedOn w:val="TableNormal"/>
    <w:uiPriority w:val="39"/>
    <w:rsid w:val="00142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82062D"/>
    <w:rPr>
      <w:rFonts w:cs="Times New Roman"/>
    </w:rPr>
  </w:style>
  <w:style w:type="paragraph" w:customStyle="1" w:styleId="Paragraphedeliste1">
    <w:name w:val="Paragraphe de liste1"/>
    <w:basedOn w:val="Normal"/>
    <w:rsid w:val="009D21F0"/>
    <w:pPr>
      <w:ind w:left="720"/>
      <w:contextualSpacing/>
    </w:pPr>
  </w:style>
  <w:style w:type="paragraph" w:customStyle="1" w:styleId="s2">
    <w:name w:val="s2"/>
    <w:basedOn w:val="Normal"/>
    <w:uiPriority w:val="99"/>
    <w:rsid w:val="006C5461"/>
    <w:pPr>
      <w:spacing w:before="100" w:beforeAutospacing="1" w:after="100" w:afterAutospacing="1"/>
    </w:pPr>
  </w:style>
  <w:style w:type="paragraph" w:customStyle="1" w:styleId="s4">
    <w:name w:val="s4"/>
    <w:basedOn w:val="Normal"/>
    <w:uiPriority w:val="99"/>
    <w:rsid w:val="006C5461"/>
    <w:pPr>
      <w:spacing w:before="100" w:beforeAutospacing="1" w:after="100" w:afterAutospacing="1"/>
    </w:pPr>
  </w:style>
  <w:style w:type="character" w:customStyle="1" w:styleId="s3">
    <w:name w:val="s3"/>
    <w:rsid w:val="006C5461"/>
    <w:rPr>
      <w:rFonts w:cs="Times New Roman"/>
    </w:rPr>
  </w:style>
  <w:style w:type="character" w:customStyle="1" w:styleId="s21">
    <w:name w:val="s21"/>
    <w:rsid w:val="006C5461"/>
    <w:rPr>
      <w:rFonts w:cs="Times New Roman"/>
    </w:rPr>
  </w:style>
  <w:style w:type="paragraph" w:styleId="BodyText2">
    <w:name w:val="Body Text 2"/>
    <w:basedOn w:val="Normal"/>
    <w:link w:val="BodyText2Char"/>
    <w:uiPriority w:val="99"/>
    <w:rsid w:val="00EC707B"/>
    <w:pPr>
      <w:spacing w:after="120" w:line="480" w:lineRule="auto"/>
    </w:pPr>
  </w:style>
  <w:style w:type="character" w:customStyle="1" w:styleId="BodyText2Char">
    <w:name w:val="Body Text 2 Char"/>
    <w:link w:val="BodyText2"/>
    <w:uiPriority w:val="99"/>
    <w:locked/>
    <w:rsid w:val="00EC707B"/>
    <w:rPr>
      <w:rFonts w:cs="Times New Roman"/>
      <w:sz w:val="24"/>
      <w:szCs w:val="24"/>
    </w:rPr>
  </w:style>
  <w:style w:type="paragraph" w:customStyle="1" w:styleId="Default">
    <w:name w:val="Default"/>
    <w:rsid w:val="00171F7B"/>
    <w:pPr>
      <w:autoSpaceDE w:val="0"/>
      <w:autoSpaceDN w:val="0"/>
      <w:adjustRightInd w:val="0"/>
    </w:pPr>
    <w:rPr>
      <w:color w:val="000000"/>
      <w:sz w:val="24"/>
      <w:szCs w:val="24"/>
    </w:rPr>
  </w:style>
  <w:style w:type="paragraph" w:styleId="BodyText">
    <w:name w:val="Body Text"/>
    <w:basedOn w:val="Normal"/>
    <w:link w:val="BodyTextChar"/>
    <w:uiPriority w:val="99"/>
    <w:rsid w:val="00914975"/>
    <w:pPr>
      <w:spacing w:after="120"/>
    </w:pPr>
  </w:style>
  <w:style w:type="character" w:customStyle="1" w:styleId="BodyTextChar">
    <w:name w:val="Body Text Char"/>
    <w:link w:val="BodyText"/>
    <w:uiPriority w:val="99"/>
    <w:locked/>
    <w:rsid w:val="00914975"/>
    <w:rPr>
      <w:rFonts w:eastAsia="Times New Roman" w:cs="Times New Roman"/>
      <w:sz w:val="24"/>
      <w:szCs w:val="24"/>
    </w:rPr>
  </w:style>
  <w:style w:type="paragraph" w:customStyle="1" w:styleId="Sansinterligne1">
    <w:name w:val="Sans interligne1"/>
    <w:rsid w:val="00914975"/>
    <w:rPr>
      <w:rFonts w:ascii="Calibri" w:hAnsi="Calibri"/>
      <w:sz w:val="22"/>
      <w:szCs w:val="22"/>
      <w:lang w:eastAsia="en-US"/>
    </w:rPr>
  </w:style>
  <w:style w:type="paragraph" w:customStyle="1" w:styleId="normalweb2">
    <w:name w:val="normalweb2"/>
    <w:basedOn w:val="Normal"/>
    <w:uiPriority w:val="99"/>
    <w:semiHidden/>
    <w:rsid w:val="00087985"/>
    <w:pPr>
      <w:spacing w:before="100" w:beforeAutospacing="1" w:after="100" w:afterAutospacing="1"/>
    </w:pPr>
  </w:style>
  <w:style w:type="character" w:styleId="Strong">
    <w:name w:val="Strong"/>
    <w:uiPriority w:val="22"/>
    <w:qFormat/>
    <w:rsid w:val="0039508F"/>
    <w:rPr>
      <w:rFonts w:cs="Times New Roman"/>
      <w:b/>
      <w:bCs/>
    </w:rPr>
  </w:style>
  <w:style w:type="paragraph" w:styleId="BlockText">
    <w:name w:val="Block Text"/>
    <w:basedOn w:val="Normal"/>
    <w:uiPriority w:val="99"/>
    <w:rsid w:val="00937A54"/>
    <w:pPr>
      <w:ind w:left="624" w:right="2665"/>
    </w:pPr>
    <w:rPr>
      <w:rFonts w:ascii="Arial Narrow" w:hAnsi="Arial Narrow"/>
      <w:sz w:val="28"/>
    </w:rPr>
  </w:style>
  <w:style w:type="character" w:styleId="Emphasis">
    <w:name w:val="Emphasis"/>
    <w:qFormat/>
    <w:rsid w:val="00F16EC4"/>
    <w:rPr>
      <w:rFonts w:cs="Times New Roman"/>
      <w:i/>
      <w:iCs/>
    </w:rPr>
  </w:style>
  <w:style w:type="paragraph" w:customStyle="1" w:styleId="style1">
    <w:name w:val="style1"/>
    <w:basedOn w:val="Normal"/>
    <w:uiPriority w:val="99"/>
    <w:rsid w:val="00F16EC4"/>
    <w:pPr>
      <w:spacing w:before="100" w:beforeAutospacing="1" w:after="100" w:afterAutospacing="1"/>
    </w:pPr>
  </w:style>
  <w:style w:type="paragraph" w:customStyle="1" w:styleId="petitpara">
    <w:name w:val="petit_para"/>
    <w:basedOn w:val="Normal"/>
    <w:uiPriority w:val="99"/>
    <w:rsid w:val="009C4A20"/>
    <w:pPr>
      <w:shd w:val="clear" w:color="auto" w:fill="FFFFFF"/>
      <w:spacing w:before="100" w:beforeAutospacing="1" w:after="100" w:afterAutospacing="1" w:line="240" w:lineRule="atLeast"/>
    </w:pPr>
    <w:rPr>
      <w:rFonts w:ascii="Arial" w:hAnsi="Arial" w:cs="Arial"/>
      <w:color w:val="000000"/>
      <w:sz w:val="20"/>
      <w:szCs w:val="20"/>
    </w:rPr>
  </w:style>
  <w:style w:type="character" w:customStyle="1" w:styleId="apple-tab-span">
    <w:name w:val="apple-tab-span"/>
    <w:rsid w:val="009C4A20"/>
    <w:rPr>
      <w:rFonts w:cs="Times New Roman"/>
    </w:rPr>
  </w:style>
  <w:style w:type="character" w:customStyle="1" w:styleId="m1">
    <w:name w:val="m1"/>
    <w:rsid w:val="009C4A20"/>
    <w:rPr>
      <w:rFonts w:cs="Times New Roman"/>
      <w:color w:val="003366"/>
      <w:u w:val="none"/>
      <w:effect w:val="none"/>
    </w:rPr>
  </w:style>
  <w:style w:type="character" w:customStyle="1" w:styleId="titlearticleintcontent1">
    <w:name w:val="titlearticleintcontent1"/>
    <w:rsid w:val="00D85243"/>
    <w:rPr>
      <w:rFonts w:cs="Times New Roman"/>
    </w:rPr>
  </w:style>
  <w:style w:type="character" w:customStyle="1" w:styleId="shorttext">
    <w:name w:val="short_text"/>
    <w:rsid w:val="00A53D92"/>
    <w:rPr>
      <w:rFonts w:cs="Times New Roman"/>
    </w:rPr>
  </w:style>
  <w:style w:type="character" w:customStyle="1" w:styleId="hps">
    <w:name w:val="hps"/>
    <w:rsid w:val="00A53D92"/>
    <w:rPr>
      <w:rFonts w:cs="Times New Roman"/>
    </w:rPr>
  </w:style>
  <w:style w:type="character" w:customStyle="1" w:styleId="apple-converted-space">
    <w:name w:val="apple-converted-space"/>
    <w:rsid w:val="003A0495"/>
    <w:rPr>
      <w:rFonts w:cs="Times New Roman"/>
    </w:rPr>
  </w:style>
  <w:style w:type="paragraph" w:customStyle="1" w:styleId="default0">
    <w:name w:val="default"/>
    <w:basedOn w:val="Normal"/>
    <w:uiPriority w:val="99"/>
    <w:rsid w:val="0010771B"/>
    <w:pPr>
      <w:spacing w:before="100" w:beforeAutospacing="1" w:after="100" w:afterAutospacing="1"/>
    </w:pPr>
  </w:style>
  <w:style w:type="character" w:customStyle="1" w:styleId="spelle">
    <w:name w:val="spelle"/>
    <w:rsid w:val="0010771B"/>
    <w:rPr>
      <w:rFonts w:cs="Times New Roman"/>
    </w:rPr>
  </w:style>
  <w:style w:type="character" w:customStyle="1" w:styleId="grame">
    <w:name w:val="grame"/>
    <w:rsid w:val="0010771B"/>
    <w:rPr>
      <w:rFonts w:cs="Times New Roman"/>
    </w:rPr>
  </w:style>
  <w:style w:type="character" w:customStyle="1" w:styleId="st">
    <w:name w:val="st"/>
    <w:rsid w:val="0010771B"/>
    <w:rPr>
      <w:rFonts w:cs="Times New Roman"/>
    </w:rPr>
  </w:style>
  <w:style w:type="character" w:customStyle="1" w:styleId="HeaderChar">
    <w:name w:val="Header Char"/>
    <w:link w:val="Header"/>
    <w:uiPriority w:val="99"/>
    <w:locked/>
    <w:rsid w:val="008E54F1"/>
    <w:rPr>
      <w:rFonts w:ascii="Arial" w:hAnsi="Arial" w:cs="Times New Roman"/>
      <w:sz w:val="24"/>
      <w:szCs w:val="24"/>
    </w:rPr>
  </w:style>
  <w:style w:type="paragraph" w:styleId="Header">
    <w:name w:val="header"/>
    <w:basedOn w:val="Normal"/>
    <w:link w:val="HeaderChar"/>
    <w:uiPriority w:val="99"/>
    <w:rsid w:val="008E54F1"/>
    <w:pPr>
      <w:tabs>
        <w:tab w:val="center" w:pos="4536"/>
        <w:tab w:val="right" w:pos="9072"/>
      </w:tabs>
    </w:pPr>
    <w:rPr>
      <w:rFonts w:ascii="Arial" w:hAnsi="Arial"/>
    </w:rPr>
  </w:style>
  <w:style w:type="character" w:customStyle="1" w:styleId="FooterChar">
    <w:name w:val="Footer Char"/>
    <w:link w:val="Footer"/>
    <w:uiPriority w:val="99"/>
    <w:locked/>
    <w:rsid w:val="008E54F1"/>
    <w:rPr>
      <w:rFonts w:ascii="Arial" w:hAnsi="Arial" w:cs="Times New Roman"/>
      <w:sz w:val="24"/>
      <w:szCs w:val="24"/>
    </w:rPr>
  </w:style>
  <w:style w:type="paragraph" w:styleId="Footer">
    <w:name w:val="footer"/>
    <w:basedOn w:val="Normal"/>
    <w:link w:val="FooterChar"/>
    <w:uiPriority w:val="99"/>
    <w:rsid w:val="008E54F1"/>
    <w:pPr>
      <w:tabs>
        <w:tab w:val="center" w:pos="4536"/>
        <w:tab w:val="right" w:pos="9072"/>
      </w:tabs>
    </w:pPr>
    <w:rPr>
      <w:rFonts w:ascii="Arial" w:hAnsi="Arial"/>
    </w:rPr>
  </w:style>
  <w:style w:type="character" w:customStyle="1" w:styleId="BodyTextIndentChar">
    <w:name w:val="Body Text Indent Char"/>
    <w:link w:val="BodyTextIndent"/>
    <w:uiPriority w:val="99"/>
    <w:semiHidden/>
    <w:locked/>
    <w:rsid w:val="008E54F1"/>
    <w:rPr>
      <w:rFonts w:ascii="Arial" w:hAnsi="Arial" w:cs="Times New Roman"/>
      <w:i/>
      <w:sz w:val="24"/>
    </w:rPr>
  </w:style>
  <w:style w:type="paragraph" w:styleId="BodyTextIndent">
    <w:name w:val="Body Text Indent"/>
    <w:basedOn w:val="Normal"/>
    <w:link w:val="BodyTextIndentChar"/>
    <w:uiPriority w:val="99"/>
    <w:semiHidden/>
    <w:rsid w:val="008E54F1"/>
    <w:pPr>
      <w:overflowPunct w:val="0"/>
      <w:autoSpaceDE w:val="0"/>
      <w:autoSpaceDN w:val="0"/>
      <w:adjustRightInd w:val="0"/>
      <w:ind w:left="567"/>
    </w:pPr>
    <w:rPr>
      <w:rFonts w:ascii="Arial" w:hAnsi="Arial"/>
      <w:i/>
      <w:szCs w:val="20"/>
    </w:rPr>
  </w:style>
  <w:style w:type="character" w:customStyle="1" w:styleId="BodyText3Char">
    <w:name w:val="Body Text 3 Char"/>
    <w:link w:val="BodyText3"/>
    <w:uiPriority w:val="99"/>
    <w:semiHidden/>
    <w:locked/>
    <w:rsid w:val="008E54F1"/>
    <w:rPr>
      <w:rFonts w:ascii="Arial" w:hAnsi="Arial" w:cs="Times New Roman"/>
      <w:sz w:val="16"/>
      <w:szCs w:val="16"/>
    </w:rPr>
  </w:style>
  <w:style w:type="paragraph" w:styleId="BodyText3">
    <w:name w:val="Body Text 3"/>
    <w:basedOn w:val="Normal"/>
    <w:link w:val="BodyText3Char"/>
    <w:uiPriority w:val="99"/>
    <w:semiHidden/>
    <w:rsid w:val="008E54F1"/>
    <w:pPr>
      <w:spacing w:after="120"/>
    </w:pPr>
    <w:rPr>
      <w:rFonts w:ascii="Arial" w:hAnsi="Arial"/>
      <w:sz w:val="16"/>
      <w:szCs w:val="16"/>
    </w:rPr>
  </w:style>
  <w:style w:type="character" w:customStyle="1" w:styleId="BodyTextIndent2Char">
    <w:name w:val="Body Text Indent 2 Char"/>
    <w:link w:val="BodyTextIndent2"/>
    <w:uiPriority w:val="99"/>
    <w:semiHidden/>
    <w:locked/>
    <w:rsid w:val="008E54F1"/>
    <w:rPr>
      <w:rFonts w:ascii="Arial" w:hAnsi="Arial" w:cs="Times New Roman"/>
      <w:sz w:val="24"/>
      <w:szCs w:val="24"/>
    </w:rPr>
  </w:style>
  <w:style w:type="paragraph" w:styleId="BodyTextIndent2">
    <w:name w:val="Body Text Indent 2"/>
    <w:basedOn w:val="Normal"/>
    <w:link w:val="BodyTextIndent2Char"/>
    <w:uiPriority w:val="99"/>
    <w:semiHidden/>
    <w:rsid w:val="008E54F1"/>
    <w:pPr>
      <w:spacing w:after="120" w:line="480" w:lineRule="auto"/>
      <w:ind w:left="283"/>
    </w:pPr>
    <w:rPr>
      <w:rFonts w:ascii="Arial" w:hAnsi="Arial"/>
    </w:rPr>
  </w:style>
  <w:style w:type="character" w:customStyle="1" w:styleId="DocumentMapChar">
    <w:name w:val="Document Map Char"/>
    <w:link w:val="DocumentMap"/>
    <w:uiPriority w:val="99"/>
    <w:semiHidden/>
    <w:locked/>
    <w:rsid w:val="008E54F1"/>
    <w:rPr>
      <w:rFonts w:ascii="Tahoma" w:hAnsi="Tahoma" w:cs="Tahoma"/>
      <w:sz w:val="24"/>
      <w:szCs w:val="24"/>
      <w:shd w:val="clear" w:color="auto" w:fill="000080"/>
    </w:rPr>
  </w:style>
  <w:style w:type="paragraph" w:styleId="DocumentMap">
    <w:name w:val="Document Map"/>
    <w:basedOn w:val="Normal"/>
    <w:link w:val="DocumentMapChar"/>
    <w:uiPriority w:val="99"/>
    <w:semiHidden/>
    <w:rsid w:val="008E54F1"/>
    <w:pPr>
      <w:shd w:val="clear" w:color="auto" w:fill="000080"/>
    </w:pPr>
    <w:rPr>
      <w:rFonts w:ascii="Tahoma" w:hAnsi="Tahoma" w:cs="Tahoma"/>
    </w:rPr>
  </w:style>
  <w:style w:type="character" w:customStyle="1" w:styleId="E-mailSignatureChar">
    <w:name w:val="E-mail Signature Char"/>
    <w:link w:val="E-mailSignature"/>
    <w:uiPriority w:val="99"/>
    <w:semiHidden/>
    <w:locked/>
    <w:rsid w:val="008E54F1"/>
    <w:rPr>
      <w:rFonts w:eastAsia="Arial Unicode MS" w:cs="Times New Roman"/>
      <w:sz w:val="24"/>
      <w:szCs w:val="24"/>
    </w:rPr>
  </w:style>
  <w:style w:type="paragraph" w:styleId="E-mailSignature">
    <w:name w:val="E-mail Signature"/>
    <w:basedOn w:val="Normal"/>
    <w:link w:val="E-mailSignatureChar"/>
    <w:uiPriority w:val="99"/>
    <w:semiHidden/>
    <w:rsid w:val="008E54F1"/>
    <w:rPr>
      <w:rFonts w:eastAsia="Arial Unicode MS"/>
    </w:rPr>
  </w:style>
  <w:style w:type="character" w:customStyle="1" w:styleId="STLCHCPCarCar">
    <w:name w:val="STL_CH_CP Car Car"/>
    <w:link w:val="STLCHCPCar"/>
    <w:semiHidden/>
    <w:locked/>
    <w:rsid w:val="008E54F1"/>
    <w:rPr>
      <w:rFonts w:ascii="Arial" w:hAnsi="Arial" w:cs="Arial"/>
      <w:sz w:val="24"/>
      <w:szCs w:val="24"/>
      <w:lang w:val="fr-FR" w:eastAsia="fr-FR" w:bidi="ar-SA"/>
    </w:rPr>
  </w:style>
  <w:style w:type="paragraph" w:customStyle="1" w:styleId="STLCHCPCar">
    <w:name w:val="STL_CH_CP Car"/>
    <w:link w:val="STLCHCPCarCar"/>
    <w:semiHidden/>
    <w:rsid w:val="008E54F1"/>
    <w:pPr>
      <w:jc w:val="both"/>
    </w:pPr>
    <w:rPr>
      <w:rFonts w:ascii="Arial" w:hAnsi="Arial" w:cs="Arial"/>
      <w:sz w:val="24"/>
      <w:szCs w:val="24"/>
    </w:rPr>
  </w:style>
  <w:style w:type="paragraph" w:customStyle="1" w:styleId="Textefichecritres">
    <w:name w:val="Texte fiche critères"/>
    <w:basedOn w:val="Normal"/>
    <w:uiPriority w:val="99"/>
    <w:semiHidden/>
    <w:rsid w:val="008E54F1"/>
    <w:rPr>
      <w:rFonts w:ascii="Verdana" w:hAnsi="Verdana" w:cs="Arial"/>
      <w:bCs/>
      <w:sz w:val="14"/>
    </w:rPr>
  </w:style>
  <w:style w:type="paragraph" w:customStyle="1" w:styleId="pa">
    <w:name w:val="pa"/>
    <w:basedOn w:val="Normal"/>
    <w:next w:val="Normal"/>
    <w:uiPriority w:val="99"/>
    <w:semiHidden/>
    <w:rsid w:val="008E54F1"/>
    <w:pPr>
      <w:autoSpaceDE w:val="0"/>
      <w:autoSpaceDN w:val="0"/>
      <w:adjustRightInd w:val="0"/>
      <w:spacing w:after="240"/>
    </w:pPr>
    <w:rPr>
      <w:rFonts w:ascii="FLPLFM+Arial,Bold" w:hAnsi="FLPLFM+Arial,Bold"/>
    </w:rPr>
  </w:style>
  <w:style w:type="paragraph" w:customStyle="1" w:styleId="STLCHTL">
    <w:name w:val="STL_CH_TL"/>
    <w:uiPriority w:val="99"/>
    <w:semiHidden/>
    <w:rsid w:val="008E54F1"/>
    <w:rPr>
      <w:rFonts w:ascii="Arial" w:hAnsi="Arial"/>
      <w:b/>
      <w:sz w:val="24"/>
      <w:szCs w:val="24"/>
    </w:rPr>
  </w:style>
  <w:style w:type="paragraph" w:customStyle="1" w:styleId="STLALCP">
    <w:name w:val="STL_AL_CP"/>
    <w:uiPriority w:val="99"/>
    <w:semiHidden/>
    <w:rsid w:val="008E54F1"/>
    <w:pPr>
      <w:ind w:left="1134"/>
      <w:jc w:val="both"/>
    </w:pPr>
    <w:rPr>
      <w:rFonts w:ascii="Arial" w:hAnsi="Arial"/>
      <w:sz w:val="24"/>
      <w:szCs w:val="24"/>
    </w:rPr>
  </w:style>
  <w:style w:type="character" w:customStyle="1" w:styleId="libelleproduit1">
    <w:name w:val="libelleproduit1"/>
    <w:rsid w:val="008E54F1"/>
    <w:rPr>
      <w:rFonts w:cs="Times New Roman"/>
      <w:b/>
      <w:bCs/>
      <w:color w:val="89816A"/>
      <w:sz w:val="11"/>
      <w:szCs w:val="11"/>
    </w:rPr>
  </w:style>
  <w:style w:type="character" w:customStyle="1" w:styleId="texte10bc1">
    <w:name w:val="texte_10bc1"/>
    <w:rsid w:val="008E54F1"/>
    <w:rPr>
      <w:rFonts w:cs="Times New Roman"/>
      <w:b/>
      <w:bCs/>
      <w:caps/>
      <w:color w:val="000000"/>
      <w:sz w:val="10"/>
      <w:szCs w:val="10"/>
    </w:rPr>
  </w:style>
  <w:style w:type="character" w:customStyle="1" w:styleId="texteorange1">
    <w:name w:val="texteorange1"/>
    <w:rsid w:val="008E54F1"/>
    <w:rPr>
      <w:rFonts w:ascii="Verdana" w:hAnsi="Verdana" w:cs="Times New Roman"/>
      <w:b/>
      <w:bCs/>
      <w:color w:val="FF5F01"/>
      <w:sz w:val="11"/>
      <w:szCs w:val="11"/>
    </w:rPr>
  </w:style>
  <w:style w:type="character" w:customStyle="1" w:styleId="textenoir1">
    <w:name w:val="textenoir1"/>
    <w:rsid w:val="008E54F1"/>
    <w:rPr>
      <w:rFonts w:ascii="Verdana" w:hAnsi="Verdana" w:cs="Times New Roman"/>
      <w:color w:val="000000"/>
      <w:sz w:val="11"/>
      <w:szCs w:val="11"/>
    </w:rPr>
  </w:style>
  <w:style w:type="character" w:customStyle="1" w:styleId="textevertfonce1">
    <w:name w:val="textevertfonce1"/>
    <w:rsid w:val="008E54F1"/>
    <w:rPr>
      <w:rFonts w:ascii="Verdana" w:hAnsi="Verdana" w:cs="Times New Roman"/>
      <w:b/>
      <w:bCs/>
      <w:color w:val="57752D"/>
      <w:sz w:val="10"/>
      <w:szCs w:val="10"/>
    </w:rPr>
  </w:style>
  <w:style w:type="character" w:customStyle="1" w:styleId="textegris1">
    <w:name w:val="textegris1"/>
    <w:rsid w:val="008E54F1"/>
    <w:rPr>
      <w:rFonts w:ascii="Verdana" w:hAnsi="Verdana" w:cs="Times New Roman"/>
      <w:b/>
      <w:bCs/>
      <w:color w:val="777777"/>
      <w:sz w:val="11"/>
      <w:szCs w:val="11"/>
    </w:rPr>
  </w:style>
  <w:style w:type="character" w:customStyle="1" w:styleId="nomproduit1">
    <w:name w:val="nomproduit1"/>
    <w:rsid w:val="008E54F1"/>
    <w:rPr>
      <w:rFonts w:cs="Times New Roman"/>
      <w:b/>
      <w:bCs/>
      <w:color w:val="000000"/>
      <w:sz w:val="12"/>
      <w:szCs w:val="12"/>
    </w:rPr>
  </w:style>
  <w:style w:type="character" w:customStyle="1" w:styleId="texte101">
    <w:name w:val="texte_101"/>
    <w:rsid w:val="008E54F1"/>
    <w:rPr>
      <w:rFonts w:cs="Times New Roman"/>
      <w:color w:val="000000"/>
      <w:sz w:val="10"/>
      <w:szCs w:val="10"/>
    </w:rPr>
  </w:style>
  <w:style w:type="character" w:customStyle="1" w:styleId="welcome1">
    <w:name w:val="welcome1"/>
    <w:rsid w:val="008E54F1"/>
    <w:rPr>
      <w:rFonts w:ascii="Verdana" w:hAnsi="Verdana" w:cs="Times New Roman"/>
      <w:b/>
      <w:bCs/>
      <w:color w:val="000000"/>
      <w:sz w:val="25"/>
      <w:szCs w:val="25"/>
    </w:rPr>
  </w:style>
  <w:style w:type="character" w:customStyle="1" w:styleId="header11">
    <w:name w:val="header11"/>
    <w:rsid w:val="008E54F1"/>
    <w:rPr>
      <w:rFonts w:ascii="Verdana" w:hAnsi="Verdana" w:cs="Times New Roman"/>
      <w:b/>
      <w:bCs/>
      <w:color w:val="000000"/>
      <w:sz w:val="20"/>
      <w:szCs w:val="20"/>
    </w:rPr>
  </w:style>
  <w:style w:type="paragraph" w:customStyle="1" w:styleId="msolistparagraph0">
    <w:name w:val="msolistparagraph"/>
    <w:basedOn w:val="Normal"/>
    <w:uiPriority w:val="99"/>
    <w:rsid w:val="008E54F1"/>
    <w:pPr>
      <w:ind w:left="720"/>
      <w:contextualSpacing/>
    </w:pPr>
    <w:rPr>
      <w:rFonts w:ascii="Arial" w:hAnsi="Arial"/>
    </w:rPr>
  </w:style>
  <w:style w:type="character" w:customStyle="1" w:styleId="citecrochet1">
    <w:name w:val="cite_crochet1"/>
    <w:rsid w:val="008E54F1"/>
    <w:rPr>
      <w:rFonts w:cs="Times New Roman"/>
      <w:vanish/>
    </w:rPr>
  </w:style>
  <w:style w:type="character" w:customStyle="1" w:styleId="Heading7Char">
    <w:name w:val="Heading 7 Char"/>
    <w:link w:val="Heading7"/>
    <w:uiPriority w:val="99"/>
    <w:locked/>
    <w:rsid w:val="008A6C67"/>
    <w:rPr>
      <w:rFonts w:ascii="Cambria" w:hAnsi="Cambria" w:cs="Times New Roman"/>
      <w:i/>
      <w:iCs/>
      <w:color w:val="404040"/>
      <w:sz w:val="24"/>
      <w:szCs w:val="24"/>
    </w:rPr>
  </w:style>
  <w:style w:type="paragraph" w:customStyle="1" w:styleId="MTDisplayEquation">
    <w:name w:val="MTDisplayEquation"/>
    <w:basedOn w:val="Normal"/>
    <w:next w:val="Normal"/>
    <w:link w:val="MTDisplayEquationCar"/>
    <w:rsid w:val="00660323"/>
    <w:pPr>
      <w:tabs>
        <w:tab w:val="center" w:pos="4540"/>
        <w:tab w:val="right" w:pos="9080"/>
      </w:tabs>
      <w:spacing w:after="160" w:line="259" w:lineRule="auto"/>
    </w:pPr>
    <w:rPr>
      <w:rFonts w:ascii="Calibri" w:hAnsi="Calibri"/>
      <w:sz w:val="22"/>
      <w:szCs w:val="22"/>
      <w:lang w:eastAsia="en-US"/>
    </w:rPr>
  </w:style>
  <w:style w:type="character" w:customStyle="1" w:styleId="MTDisplayEquationCar">
    <w:name w:val="MTDisplayEquation Car"/>
    <w:link w:val="MTDisplayEquation"/>
    <w:locked/>
    <w:rsid w:val="00660323"/>
    <w:rPr>
      <w:rFonts w:ascii="Calibri" w:eastAsia="Times New Roman" w:hAnsi="Calibri" w:cs="Times New Roman"/>
      <w:sz w:val="22"/>
      <w:szCs w:val="22"/>
      <w:lang w:val="x-none" w:eastAsia="en-US"/>
    </w:rPr>
  </w:style>
  <w:style w:type="paragraph" w:customStyle="1" w:styleId="bodytext0">
    <w:name w:val="bodytext"/>
    <w:basedOn w:val="Normal"/>
    <w:uiPriority w:val="99"/>
    <w:semiHidden/>
    <w:rsid w:val="005806CE"/>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sid w:val="00687DF4"/>
    <w:rPr>
      <w:rFonts w:cs="Times New Roman"/>
      <w:sz w:val="16"/>
      <w:szCs w:val="16"/>
    </w:rPr>
  </w:style>
  <w:style w:type="paragraph" w:styleId="CommentText">
    <w:name w:val="annotation text"/>
    <w:basedOn w:val="Normal"/>
    <w:link w:val="CommentTextChar"/>
    <w:uiPriority w:val="99"/>
    <w:semiHidden/>
    <w:rsid w:val="00687DF4"/>
    <w:rPr>
      <w:sz w:val="20"/>
      <w:szCs w:val="20"/>
    </w:rPr>
  </w:style>
  <w:style w:type="character" w:customStyle="1" w:styleId="CommentTextChar">
    <w:name w:val="Comment Text Char"/>
    <w:link w:val="CommentText"/>
    <w:uiPriority w:val="99"/>
    <w:semiHidden/>
    <w:locked/>
    <w:rsid w:val="00687DF4"/>
    <w:rPr>
      <w:rFonts w:eastAsia="Times New Roman" w:cs="Times New Roman"/>
    </w:rPr>
  </w:style>
  <w:style w:type="paragraph" w:styleId="CommentSubject">
    <w:name w:val="annotation subject"/>
    <w:basedOn w:val="CommentText"/>
    <w:next w:val="CommentText"/>
    <w:link w:val="CommentSubjectChar"/>
    <w:uiPriority w:val="99"/>
    <w:semiHidden/>
    <w:rsid w:val="00687DF4"/>
    <w:rPr>
      <w:b/>
      <w:bCs/>
    </w:rPr>
  </w:style>
  <w:style w:type="character" w:customStyle="1" w:styleId="CommentSubjectChar">
    <w:name w:val="Comment Subject Char"/>
    <w:link w:val="CommentSubject"/>
    <w:uiPriority w:val="99"/>
    <w:semiHidden/>
    <w:locked/>
    <w:rsid w:val="00687DF4"/>
    <w:rPr>
      <w:rFonts w:eastAsia="Times New Roman" w:cs="Times New Roman"/>
      <w:b/>
      <w:bCs/>
    </w:rPr>
  </w:style>
  <w:style w:type="paragraph" w:customStyle="1" w:styleId="-02Titre">
    <w:name w:val="- 02 Titre"/>
    <w:basedOn w:val="Heading2"/>
    <w:uiPriority w:val="99"/>
    <w:rsid w:val="002E2BD1"/>
    <w:pPr>
      <w:spacing w:before="0"/>
      <w:jc w:val="center"/>
    </w:pPr>
    <w:rPr>
      <w:rFonts w:ascii="Calibri" w:hAnsi="Calibri" w:cs="Calibri"/>
      <w:color w:val="000000"/>
      <w:sz w:val="48"/>
      <w:szCs w:val="48"/>
    </w:rPr>
  </w:style>
  <w:style w:type="paragraph" w:customStyle="1" w:styleId="-Style1">
    <w:name w:val="- Style1"/>
    <w:basedOn w:val="Heading2"/>
    <w:uiPriority w:val="99"/>
    <w:rsid w:val="00465D94"/>
    <w:pPr>
      <w:spacing w:before="300" w:after="100"/>
    </w:pPr>
    <w:rPr>
      <w:rFonts w:ascii="Calibri" w:hAnsi="Calibri" w:cs="Calibri"/>
      <w:color w:val="000000"/>
      <w:sz w:val="36"/>
      <w:szCs w:val="36"/>
    </w:rPr>
  </w:style>
  <w:style w:type="paragraph" w:customStyle="1" w:styleId="-Style4a">
    <w:name w:val="- Style4a"/>
    <w:basedOn w:val="Normal"/>
    <w:link w:val="-Style4aCarCar"/>
    <w:rsid w:val="00465D94"/>
    <w:pPr>
      <w:tabs>
        <w:tab w:val="left" w:pos="6100"/>
      </w:tabs>
      <w:jc w:val="both"/>
    </w:pPr>
    <w:rPr>
      <w:rFonts w:ascii="Calibri" w:hAnsi="Calibri" w:cs="Calibri"/>
      <w:szCs w:val="25"/>
    </w:rPr>
  </w:style>
  <w:style w:type="paragraph" w:customStyle="1" w:styleId="Style4b">
    <w:name w:val="Style4b"/>
    <w:basedOn w:val="Normal"/>
    <w:uiPriority w:val="99"/>
    <w:rsid w:val="00F4470F"/>
    <w:pPr>
      <w:spacing w:before="200"/>
      <w:jc w:val="both"/>
    </w:pPr>
    <w:rPr>
      <w:rFonts w:ascii="Calibri" w:hAnsi="Calibri"/>
      <w:bCs/>
      <w:sz w:val="22"/>
      <w:szCs w:val="23"/>
    </w:rPr>
  </w:style>
  <w:style w:type="paragraph" w:customStyle="1" w:styleId="-Style2">
    <w:name w:val="- Style2"/>
    <w:basedOn w:val="Normal"/>
    <w:link w:val="-Style2CarCar"/>
    <w:rsid w:val="00616F07"/>
    <w:pPr>
      <w:keepNext/>
      <w:tabs>
        <w:tab w:val="left" w:pos="6100"/>
      </w:tabs>
      <w:spacing w:before="240" w:after="100"/>
      <w:jc w:val="both"/>
    </w:pPr>
    <w:rPr>
      <w:rFonts w:ascii="Calibri" w:hAnsi="Calibri" w:cs="Calibri"/>
      <w:bCs/>
      <w:color w:val="000000"/>
      <w:sz w:val="30"/>
      <w:szCs w:val="30"/>
    </w:rPr>
  </w:style>
  <w:style w:type="character" w:customStyle="1" w:styleId="-Style2CarCar">
    <w:name w:val="- Style2 Car Car"/>
    <w:link w:val="-Style2"/>
    <w:rsid w:val="00616F07"/>
    <w:rPr>
      <w:rFonts w:ascii="Calibri" w:hAnsi="Calibri" w:cs="Calibri"/>
      <w:bCs/>
      <w:color w:val="000000"/>
      <w:sz w:val="30"/>
      <w:szCs w:val="30"/>
    </w:rPr>
  </w:style>
  <w:style w:type="paragraph" w:customStyle="1" w:styleId="-Style3">
    <w:name w:val="- Style3"/>
    <w:basedOn w:val="-Style2"/>
    <w:uiPriority w:val="99"/>
    <w:rsid w:val="002E2BD1"/>
    <w:rPr>
      <w:i/>
    </w:rPr>
  </w:style>
  <w:style w:type="paragraph" w:styleId="FootnoteText">
    <w:name w:val="footnote text"/>
    <w:basedOn w:val="Normal"/>
    <w:link w:val="FootnoteTextChar"/>
    <w:uiPriority w:val="99"/>
    <w:semiHidden/>
    <w:rsid w:val="009862E7"/>
    <w:rPr>
      <w:sz w:val="20"/>
      <w:szCs w:val="20"/>
    </w:rPr>
  </w:style>
  <w:style w:type="character" w:styleId="FootnoteReference">
    <w:name w:val="footnote reference"/>
    <w:semiHidden/>
    <w:rsid w:val="009862E7"/>
    <w:rPr>
      <w:vertAlign w:val="superscript"/>
    </w:rPr>
  </w:style>
  <w:style w:type="character" w:customStyle="1" w:styleId="-Style4aCarCar">
    <w:name w:val="- Style4a Car Car"/>
    <w:link w:val="-Style4a"/>
    <w:rsid w:val="00A112C7"/>
    <w:rPr>
      <w:rFonts w:ascii="Calibri" w:hAnsi="Calibri" w:cs="Calibri"/>
      <w:sz w:val="24"/>
      <w:szCs w:val="25"/>
      <w:lang w:val="fr-FR" w:eastAsia="fr-FR" w:bidi="ar-SA"/>
    </w:rPr>
  </w:style>
  <w:style w:type="paragraph" w:customStyle="1" w:styleId="index">
    <w:name w:val="index"/>
    <w:basedOn w:val="Normal"/>
    <w:uiPriority w:val="99"/>
    <w:rsid w:val="005E26F9"/>
    <w:pPr>
      <w:jc w:val="center"/>
    </w:pPr>
    <w:rPr>
      <w:rFonts w:ascii="Calibri" w:hAnsi="Calibri" w:cs="Arial"/>
      <w:b/>
      <w:bCs/>
    </w:rPr>
  </w:style>
  <w:style w:type="paragraph" w:customStyle="1" w:styleId="-Style5">
    <w:name w:val="- Style5"/>
    <w:basedOn w:val="Paragraphedeliste1"/>
    <w:uiPriority w:val="99"/>
    <w:rsid w:val="00296BE4"/>
    <w:pPr>
      <w:keepNext/>
      <w:spacing w:before="200" w:after="200"/>
      <w:ind w:left="0"/>
      <w:jc w:val="center"/>
    </w:pPr>
    <w:rPr>
      <w:rFonts w:ascii="Calibri" w:hAnsi="Calibri" w:cs="Calibri"/>
      <w:i/>
      <w:noProof/>
      <w:color w:val="000000"/>
      <w:sz w:val="30"/>
      <w:szCs w:val="30"/>
      <w:lang w:val="fr-BE"/>
    </w:rPr>
  </w:style>
  <w:style w:type="paragraph" w:customStyle="1" w:styleId="-Style1aaa">
    <w:name w:val="- Style1aaa"/>
    <w:basedOn w:val="NormalWeb"/>
    <w:link w:val="-Style1aaaCarCar"/>
    <w:rsid w:val="00957CF5"/>
    <w:pPr>
      <w:keepNext/>
      <w:spacing w:before="240" w:beforeAutospacing="0" w:after="0" w:afterAutospacing="0"/>
      <w:jc w:val="center"/>
    </w:pPr>
    <w:rPr>
      <w:rFonts w:ascii="Calibri" w:hAnsi="Calibri" w:cs="Calibri"/>
      <w:noProof/>
    </w:rPr>
  </w:style>
  <w:style w:type="paragraph" w:customStyle="1" w:styleId="-Style2aa">
    <w:name w:val="- Style2aa"/>
    <w:basedOn w:val="NormalWeb"/>
    <w:uiPriority w:val="99"/>
    <w:rsid w:val="00E62A8D"/>
    <w:pPr>
      <w:spacing w:beforeAutospacing="0" w:after="240" w:afterAutospacing="0"/>
      <w:jc w:val="center"/>
    </w:pPr>
    <w:rPr>
      <w:rFonts w:ascii="Calibri" w:hAnsi="Calibri" w:cs="Calibri"/>
      <w:i/>
      <w:iCs/>
      <w:sz w:val="20"/>
    </w:rPr>
  </w:style>
  <w:style w:type="paragraph" w:customStyle="1" w:styleId="-Style3aa">
    <w:name w:val="- Style3aa"/>
    <w:basedOn w:val="-Style2aa"/>
    <w:uiPriority w:val="99"/>
    <w:rsid w:val="00957CF5"/>
    <w:pPr>
      <w:keepNext/>
      <w:spacing w:after="0"/>
      <w:ind w:left="567" w:right="567"/>
    </w:pPr>
  </w:style>
  <w:style w:type="paragraph" w:customStyle="1" w:styleId="-Style4aa">
    <w:name w:val="- Style4aa"/>
    <w:basedOn w:val="NormalWeb"/>
    <w:uiPriority w:val="99"/>
    <w:rsid w:val="00E62A8D"/>
    <w:pPr>
      <w:spacing w:before="0" w:beforeAutospacing="0" w:after="240" w:afterAutospacing="0"/>
      <w:ind w:left="567" w:right="567"/>
      <w:jc w:val="both"/>
    </w:pPr>
    <w:rPr>
      <w:rFonts w:ascii="Calibri" w:hAnsi="Calibri" w:cs="Calibri"/>
      <w:i/>
      <w:iCs/>
      <w:sz w:val="20"/>
    </w:rPr>
  </w:style>
  <w:style w:type="paragraph" w:customStyle="1" w:styleId="-Style6">
    <w:name w:val="- Style6"/>
    <w:basedOn w:val="Normal"/>
    <w:uiPriority w:val="99"/>
    <w:rsid w:val="009A42B9"/>
    <w:pPr>
      <w:spacing w:before="300" w:after="600"/>
      <w:ind w:left="1701"/>
      <w:jc w:val="both"/>
    </w:pPr>
    <w:rPr>
      <w:rFonts w:ascii="Calibri" w:hAnsi="Calibri" w:cs="Tahoma"/>
      <w:i/>
      <w:iCs/>
      <w:szCs w:val="26"/>
    </w:rPr>
  </w:style>
  <w:style w:type="paragraph" w:customStyle="1" w:styleId="-Style4">
    <w:name w:val="- Style4"/>
    <w:basedOn w:val="-Style4aa"/>
    <w:uiPriority w:val="99"/>
    <w:rsid w:val="007B1411"/>
    <w:pPr>
      <w:spacing w:before="100"/>
    </w:pPr>
  </w:style>
  <w:style w:type="character" w:customStyle="1" w:styleId="NormalWebChar">
    <w:name w:val="Normal (Web) Char"/>
    <w:link w:val="NormalWeb"/>
    <w:uiPriority w:val="99"/>
    <w:rsid w:val="00563041"/>
    <w:rPr>
      <w:sz w:val="24"/>
      <w:szCs w:val="24"/>
      <w:lang w:val="fr-FR" w:eastAsia="fr-FR" w:bidi="ar-SA"/>
    </w:rPr>
  </w:style>
  <w:style w:type="character" w:customStyle="1" w:styleId="-Style1aaaCarCar">
    <w:name w:val="- Style1aaa Car Car"/>
    <w:link w:val="-Style1aaa"/>
    <w:rsid w:val="00563041"/>
    <w:rPr>
      <w:rFonts w:ascii="Calibri" w:hAnsi="Calibri" w:cs="Calibri"/>
      <w:noProof/>
      <w:sz w:val="24"/>
      <w:szCs w:val="24"/>
      <w:lang w:val="fr-FR" w:eastAsia="fr-FR" w:bidi="ar-SA"/>
    </w:rPr>
  </w:style>
  <w:style w:type="paragraph" w:customStyle="1" w:styleId="-Style1aaaa">
    <w:name w:val="- Style1aaaa"/>
    <w:basedOn w:val="Style4b"/>
    <w:uiPriority w:val="99"/>
    <w:rsid w:val="000B10FE"/>
    <w:pPr>
      <w:spacing w:before="0"/>
    </w:pPr>
    <w:rPr>
      <w:sz w:val="20"/>
      <w:szCs w:val="20"/>
    </w:rPr>
  </w:style>
  <w:style w:type="paragraph" w:customStyle="1" w:styleId="02titreb">
    <w:name w:val="02 titreb"/>
    <w:basedOn w:val="-Style1"/>
    <w:uiPriority w:val="99"/>
    <w:rsid w:val="00BC471B"/>
    <w:pPr>
      <w:pageBreakBefore/>
      <w:spacing w:before="600" w:after="200"/>
      <w:jc w:val="center"/>
    </w:pPr>
    <w:rPr>
      <w:i/>
      <w:sz w:val="44"/>
      <w:szCs w:val="44"/>
    </w:rPr>
  </w:style>
  <w:style w:type="character" w:styleId="PageNumber">
    <w:name w:val="page number"/>
    <w:rsid w:val="007E5490"/>
    <w:rPr>
      <w:rFonts w:ascii="Times New Roman" w:hAnsi="Times New Roman"/>
      <w:sz w:val="20"/>
    </w:rPr>
  </w:style>
  <w:style w:type="paragraph" w:styleId="TOC2">
    <w:name w:val="toc 2"/>
    <w:basedOn w:val="Normal"/>
    <w:next w:val="Normal"/>
    <w:autoRedefine/>
    <w:uiPriority w:val="39"/>
    <w:locked/>
    <w:rsid w:val="00224FD8"/>
    <w:pPr>
      <w:tabs>
        <w:tab w:val="right" w:leader="dot" w:pos="9486"/>
      </w:tabs>
      <w:spacing w:before="100"/>
      <w:ind w:left="238"/>
    </w:pPr>
    <w:rPr>
      <w:i/>
      <w:noProof/>
    </w:rPr>
  </w:style>
  <w:style w:type="paragraph" w:styleId="TOC1">
    <w:name w:val="toc 1"/>
    <w:basedOn w:val="Normal"/>
    <w:next w:val="Normal"/>
    <w:autoRedefine/>
    <w:uiPriority w:val="39"/>
    <w:locked/>
    <w:rsid w:val="00C3602D"/>
    <w:pPr>
      <w:keepNext/>
      <w:tabs>
        <w:tab w:val="right" w:leader="dot" w:pos="9486"/>
      </w:tabs>
      <w:spacing w:before="240" w:after="120"/>
    </w:pPr>
    <w:rPr>
      <w:rFonts w:ascii="Calibri Light" w:hAnsi="Calibri Light"/>
      <w:b/>
      <w:noProof/>
      <w:sz w:val="28"/>
      <w:szCs w:val="28"/>
    </w:rPr>
  </w:style>
  <w:style w:type="paragraph" w:styleId="TOC3">
    <w:name w:val="toc 3"/>
    <w:basedOn w:val="Normal"/>
    <w:next w:val="Normal"/>
    <w:autoRedefine/>
    <w:uiPriority w:val="39"/>
    <w:locked/>
    <w:rsid w:val="000067B3"/>
    <w:pPr>
      <w:tabs>
        <w:tab w:val="right" w:leader="dot" w:pos="9486"/>
      </w:tabs>
      <w:spacing w:before="120" w:after="120"/>
      <w:ind w:left="482"/>
    </w:pPr>
  </w:style>
  <w:style w:type="paragraph" w:styleId="TOC4">
    <w:name w:val="toc 4"/>
    <w:basedOn w:val="Normal"/>
    <w:next w:val="Normal"/>
    <w:autoRedefine/>
    <w:uiPriority w:val="39"/>
    <w:locked/>
    <w:rsid w:val="00224FD8"/>
    <w:pPr>
      <w:ind w:left="720"/>
    </w:pPr>
  </w:style>
  <w:style w:type="paragraph" w:styleId="TOC5">
    <w:name w:val="toc 5"/>
    <w:basedOn w:val="Normal"/>
    <w:next w:val="Normal"/>
    <w:autoRedefine/>
    <w:uiPriority w:val="39"/>
    <w:locked/>
    <w:rsid w:val="00224FD8"/>
    <w:pPr>
      <w:ind w:left="960"/>
    </w:pPr>
  </w:style>
  <w:style w:type="paragraph" w:styleId="TOC6">
    <w:name w:val="toc 6"/>
    <w:basedOn w:val="Normal"/>
    <w:next w:val="Normal"/>
    <w:autoRedefine/>
    <w:uiPriority w:val="39"/>
    <w:locked/>
    <w:rsid w:val="00224FD8"/>
    <w:pPr>
      <w:ind w:left="1200"/>
    </w:pPr>
  </w:style>
  <w:style w:type="paragraph" w:styleId="TOC7">
    <w:name w:val="toc 7"/>
    <w:basedOn w:val="Normal"/>
    <w:next w:val="Normal"/>
    <w:autoRedefine/>
    <w:uiPriority w:val="39"/>
    <w:locked/>
    <w:rsid w:val="00224FD8"/>
    <w:pPr>
      <w:ind w:left="1440"/>
    </w:pPr>
  </w:style>
  <w:style w:type="paragraph" w:styleId="TOC8">
    <w:name w:val="toc 8"/>
    <w:basedOn w:val="Normal"/>
    <w:next w:val="Normal"/>
    <w:autoRedefine/>
    <w:uiPriority w:val="39"/>
    <w:locked/>
    <w:rsid w:val="00224FD8"/>
    <w:pPr>
      <w:ind w:left="1680"/>
    </w:pPr>
  </w:style>
  <w:style w:type="paragraph" w:styleId="TOC9">
    <w:name w:val="toc 9"/>
    <w:basedOn w:val="Normal"/>
    <w:next w:val="Normal"/>
    <w:autoRedefine/>
    <w:uiPriority w:val="39"/>
    <w:locked/>
    <w:rsid w:val="00224FD8"/>
    <w:pPr>
      <w:ind w:left="1920"/>
    </w:pPr>
  </w:style>
  <w:style w:type="paragraph" w:styleId="ListParagraph">
    <w:name w:val="List Paragraph"/>
    <w:basedOn w:val="Normal"/>
    <w:uiPriority w:val="34"/>
    <w:qFormat/>
    <w:rsid w:val="0052607D"/>
    <w:pPr>
      <w:ind w:left="720"/>
      <w:contextualSpacing/>
    </w:pPr>
    <w:rPr>
      <w:rFonts w:eastAsia="Times New Roman"/>
    </w:rPr>
  </w:style>
  <w:style w:type="character" w:customStyle="1" w:styleId="FootnoteTextChar">
    <w:name w:val="Footnote Text Char"/>
    <w:link w:val="FootnoteText"/>
    <w:uiPriority w:val="99"/>
    <w:semiHidden/>
    <w:locked/>
    <w:rsid w:val="008E67C9"/>
  </w:style>
  <w:style w:type="paragraph" w:customStyle="1" w:styleId="Paragraphedeliste10">
    <w:name w:val="Paragraphe de liste1"/>
    <w:basedOn w:val="Normal"/>
    <w:uiPriority w:val="99"/>
    <w:rsid w:val="00686BFA"/>
    <w:pPr>
      <w:ind w:left="720"/>
      <w:contextualSpacing/>
    </w:pPr>
  </w:style>
  <w:style w:type="paragraph" w:customStyle="1" w:styleId="Sansinterligne10">
    <w:name w:val="Sans interligne1"/>
    <w:uiPriority w:val="99"/>
    <w:rsid w:val="00686BFA"/>
    <w:rPr>
      <w:rFonts w:ascii="Calibri" w:hAnsi="Calibri"/>
      <w:sz w:val="22"/>
      <w:szCs w:val="22"/>
      <w:lang w:eastAsia="en-US"/>
    </w:rPr>
  </w:style>
  <w:style w:type="character" w:customStyle="1" w:styleId="Mention1">
    <w:name w:val="Mention1"/>
    <w:uiPriority w:val="99"/>
    <w:semiHidden/>
    <w:unhideWhenUsed/>
    <w:rsid w:val="00D704D1"/>
    <w:rPr>
      <w:color w:val="2B579A"/>
      <w:shd w:val="clear" w:color="auto" w:fill="E6E6E6"/>
    </w:rPr>
  </w:style>
  <w:style w:type="character" w:customStyle="1" w:styleId="Mentionnonrsolue1">
    <w:name w:val="Mention non résolue1"/>
    <w:uiPriority w:val="99"/>
    <w:semiHidden/>
    <w:unhideWhenUsed/>
    <w:rsid w:val="0026189B"/>
    <w:rPr>
      <w:color w:val="808080"/>
      <w:shd w:val="clear" w:color="auto" w:fill="E6E6E6"/>
    </w:rPr>
  </w:style>
  <w:style w:type="paragraph" w:customStyle="1" w:styleId="msonormal0">
    <w:name w:val="msonormal"/>
    <w:basedOn w:val="Normal"/>
    <w:uiPriority w:val="99"/>
    <w:semiHidden/>
    <w:rsid w:val="006E3EBE"/>
    <w:pPr>
      <w:spacing w:before="100" w:beforeAutospacing="1" w:after="100" w:afterAutospacing="1"/>
    </w:pPr>
    <w:rPr>
      <w:rFonts w:eastAsia="Times New Roman"/>
    </w:rPr>
  </w:style>
  <w:style w:type="paragraph" w:customStyle="1" w:styleId="m3806637254069488305gmail-msonormal">
    <w:name w:val="m_3806637254069488305gmail-msonormal"/>
    <w:basedOn w:val="Normal"/>
    <w:rsid w:val="00EE4F71"/>
    <w:pPr>
      <w:spacing w:before="100" w:beforeAutospacing="1" w:after="100" w:afterAutospacing="1"/>
    </w:pPr>
    <w:rPr>
      <w:rFonts w:eastAsia="Times New Roman"/>
    </w:rPr>
  </w:style>
  <w:style w:type="character" w:customStyle="1" w:styleId="rest-once-only">
    <w:name w:val="rest-once-only"/>
    <w:rsid w:val="00507D58"/>
  </w:style>
  <w:style w:type="character" w:styleId="IntenseEmphasis">
    <w:name w:val="Intense Emphasis"/>
    <w:uiPriority w:val="21"/>
    <w:qFormat/>
    <w:rsid w:val="00B87B6C"/>
    <w:rPr>
      <w:i/>
      <w:iCs/>
      <w:color w:val="4472C4"/>
    </w:rPr>
  </w:style>
  <w:style w:type="character" w:customStyle="1" w:styleId="Mentionnonrsolue2">
    <w:name w:val="Mention non résolue2"/>
    <w:basedOn w:val="DefaultParagraphFont"/>
    <w:uiPriority w:val="99"/>
    <w:semiHidden/>
    <w:unhideWhenUsed/>
    <w:rsid w:val="006B04F8"/>
    <w:rPr>
      <w:color w:val="808080"/>
      <w:shd w:val="clear" w:color="auto" w:fill="E6E6E6"/>
    </w:rPr>
  </w:style>
  <w:style w:type="character" w:customStyle="1" w:styleId="Mentionnonrsolue3">
    <w:name w:val="Mention non résolue3"/>
    <w:basedOn w:val="DefaultParagraphFont"/>
    <w:uiPriority w:val="99"/>
    <w:semiHidden/>
    <w:unhideWhenUsed/>
    <w:rsid w:val="00872CA2"/>
    <w:rPr>
      <w:color w:val="808080"/>
      <w:shd w:val="clear" w:color="auto" w:fill="E6E6E6"/>
    </w:rPr>
  </w:style>
  <w:style w:type="character" w:styleId="UnresolvedMention">
    <w:name w:val="Unresolved Mention"/>
    <w:basedOn w:val="DefaultParagraphFont"/>
    <w:uiPriority w:val="99"/>
    <w:semiHidden/>
    <w:unhideWhenUsed/>
    <w:rsid w:val="00E83D8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22637941">
      <w:bodyDiv w:val="1"/>
      <w:marLeft w:val="0"/>
      <w:marRight w:val="0"/>
      <w:marTop w:val="0"/>
      <w:marBottom w:val="0"/>
      <w:divBdr>
        <w:top w:val="none" w:sz="0" w:space="0" w:color="auto"/>
        <w:left w:val="none" w:sz="0" w:space="0" w:color="auto"/>
        <w:bottom w:val="none" w:sz="0" w:space="0" w:color="auto"/>
        <w:right w:val="none" w:sz="0" w:space="0" w:color="auto"/>
      </w:divBdr>
    </w:div>
    <w:div w:id="53312545">
      <w:bodyDiv w:val="1"/>
      <w:marLeft w:val="0"/>
      <w:marRight w:val="0"/>
      <w:marTop w:val="0"/>
      <w:marBottom w:val="0"/>
      <w:divBdr>
        <w:top w:val="none" w:sz="0" w:space="0" w:color="auto"/>
        <w:left w:val="none" w:sz="0" w:space="0" w:color="auto"/>
        <w:bottom w:val="none" w:sz="0" w:space="0" w:color="auto"/>
        <w:right w:val="none" w:sz="0" w:space="0" w:color="auto"/>
      </w:divBdr>
    </w:div>
    <w:div w:id="73627845">
      <w:bodyDiv w:val="1"/>
      <w:marLeft w:val="0"/>
      <w:marRight w:val="0"/>
      <w:marTop w:val="0"/>
      <w:marBottom w:val="0"/>
      <w:divBdr>
        <w:top w:val="none" w:sz="0" w:space="0" w:color="auto"/>
        <w:left w:val="none" w:sz="0" w:space="0" w:color="auto"/>
        <w:bottom w:val="none" w:sz="0" w:space="0" w:color="auto"/>
        <w:right w:val="none" w:sz="0" w:space="0" w:color="auto"/>
      </w:divBdr>
    </w:div>
    <w:div w:id="129638793">
      <w:bodyDiv w:val="1"/>
      <w:marLeft w:val="0"/>
      <w:marRight w:val="0"/>
      <w:marTop w:val="0"/>
      <w:marBottom w:val="0"/>
      <w:divBdr>
        <w:top w:val="none" w:sz="0" w:space="0" w:color="auto"/>
        <w:left w:val="none" w:sz="0" w:space="0" w:color="auto"/>
        <w:bottom w:val="none" w:sz="0" w:space="0" w:color="auto"/>
        <w:right w:val="none" w:sz="0" w:space="0" w:color="auto"/>
      </w:divBdr>
    </w:div>
    <w:div w:id="131213097">
      <w:bodyDiv w:val="1"/>
      <w:marLeft w:val="0"/>
      <w:marRight w:val="0"/>
      <w:marTop w:val="0"/>
      <w:marBottom w:val="0"/>
      <w:divBdr>
        <w:top w:val="none" w:sz="0" w:space="0" w:color="auto"/>
        <w:left w:val="none" w:sz="0" w:space="0" w:color="auto"/>
        <w:bottom w:val="none" w:sz="0" w:space="0" w:color="auto"/>
        <w:right w:val="none" w:sz="0" w:space="0" w:color="auto"/>
      </w:divBdr>
    </w:div>
    <w:div w:id="134837909">
      <w:bodyDiv w:val="1"/>
      <w:marLeft w:val="0"/>
      <w:marRight w:val="0"/>
      <w:marTop w:val="0"/>
      <w:marBottom w:val="0"/>
      <w:divBdr>
        <w:top w:val="none" w:sz="0" w:space="0" w:color="auto"/>
        <w:left w:val="none" w:sz="0" w:space="0" w:color="auto"/>
        <w:bottom w:val="none" w:sz="0" w:space="0" w:color="auto"/>
        <w:right w:val="none" w:sz="0" w:space="0" w:color="auto"/>
      </w:divBdr>
    </w:div>
    <w:div w:id="169569662">
      <w:bodyDiv w:val="1"/>
      <w:marLeft w:val="0"/>
      <w:marRight w:val="0"/>
      <w:marTop w:val="0"/>
      <w:marBottom w:val="0"/>
      <w:divBdr>
        <w:top w:val="none" w:sz="0" w:space="0" w:color="auto"/>
        <w:left w:val="none" w:sz="0" w:space="0" w:color="auto"/>
        <w:bottom w:val="none" w:sz="0" w:space="0" w:color="auto"/>
        <w:right w:val="none" w:sz="0" w:space="0" w:color="auto"/>
      </w:divBdr>
    </w:div>
    <w:div w:id="172378715">
      <w:bodyDiv w:val="1"/>
      <w:marLeft w:val="0"/>
      <w:marRight w:val="0"/>
      <w:marTop w:val="0"/>
      <w:marBottom w:val="0"/>
      <w:divBdr>
        <w:top w:val="none" w:sz="0" w:space="0" w:color="auto"/>
        <w:left w:val="none" w:sz="0" w:space="0" w:color="auto"/>
        <w:bottom w:val="none" w:sz="0" w:space="0" w:color="auto"/>
        <w:right w:val="none" w:sz="0" w:space="0" w:color="auto"/>
      </w:divBdr>
    </w:div>
    <w:div w:id="175846847">
      <w:bodyDiv w:val="1"/>
      <w:marLeft w:val="0"/>
      <w:marRight w:val="0"/>
      <w:marTop w:val="0"/>
      <w:marBottom w:val="0"/>
      <w:divBdr>
        <w:top w:val="none" w:sz="0" w:space="0" w:color="auto"/>
        <w:left w:val="none" w:sz="0" w:space="0" w:color="auto"/>
        <w:bottom w:val="none" w:sz="0" w:space="0" w:color="auto"/>
        <w:right w:val="none" w:sz="0" w:space="0" w:color="auto"/>
      </w:divBdr>
    </w:div>
    <w:div w:id="196284698">
      <w:bodyDiv w:val="1"/>
      <w:marLeft w:val="0"/>
      <w:marRight w:val="0"/>
      <w:marTop w:val="0"/>
      <w:marBottom w:val="0"/>
      <w:divBdr>
        <w:top w:val="none" w:sz="0" w:space="0" w:color="auto"/>
        <w:left w:val="none" w:sz="0" w:space="0" w:color="auto"/>
        <w:bottom w:val="none" w:sz="0" w:space="0" w:color="auto"/>
        <w:right w:val="none" w:sz="0" w:space="0" w:color="auto"/>
      </w:divBdr>
    </w:div>
    <w:div w:id="247886059">
      <w:bodyDiv w:val="1"/>
      <w:marLeft w:val="0"/>
      <w:marRight w:val="0"/>
      <w:marTop w:val="0"/>
      <w:marBottom w:val="0"/>
      <w:divBdr>
        <w:top w:val="none" w:sz="0" w:space="0" w:color="auto"/>
        <w:left w:val="none" w:sz="0" w:space="0" w:color="auto"/>
        <w:bottom w:val="none" w:sz="0" w:space="0" w:color="auto"/>
        <w:right w:val="none" w:sz="0" w:space="0" w:color="auto"/>
      </w:divBdr>
    </w:div>
    <w:div w:id="312101835">
      <w:bodyDiv w:val="1"/>
      <w:marLeft w:val="0"/>
      <w:marRight w:val="0"/>
      <w:marTop w:val="0"/>
      <w:marBottom w:val="0"/>
      <w:divBdr>
        <w:top w:val="none" w:sz="0" w:space="0" w:color="auto"/>
        <w:left w:val="none" w:sz="0" w:space="0" w:color="auto"/>
        <w:bottom w:val="none" w:sz="0" w:space="0" w:color="auto"/>
        <w:right w:val="none" w:sz="0" w:space="0" w:color="auto"/>
      </w:divBdr>
    </w:div>
    <w:div w:id="336545755">
      <w:bodyDiv w:val="1"/>
      <w:marLeft w:val="0"/>
      <w:marRight w:val="0"/>
      <w:marTop w:val="0"/>
      <w:marBottom w:val="0"/>
      <w:divBdr>
        <w:top w:val="none" w:sz="0" w:space="0" w:color="auto"/>
        <w:left w:val="none" w:sz="0" w:space="0" w:color="auto"/>
        <w:bottom w:val="none" w:sz="0" w:space="0" w:color="auto"/>
        <w:right w:val="none" w:sz="0" w:space="0" w:color="auto"/>
      </w:divBdr>
    </w:div>
    <w:div w:id="368384252">
      <w:bodyDiv w:val="1"/>
      <w:marLeft w:val="0"/>
      <w:marRight w:val="0"/>
      <w:marTop w:val="0"/>
      <w:marBottom w:val="0"/>
      <w:divBdr>
        <w:top w:val="none" w:sz="0" w:space="0" w:color="auto"/>
        <w:left w:val="none" w:sz="0" w:space="0" w:color="auto"/>
        <w:bottom w:val="none" w:sz="0" w:space="0" w:color="auto"/>
        <w:right w:val="none" w:sz="0" w:space="0" w:color="auto"/>
      </w:divBdr>
    </w:div>
    <w:div w:id="398749111">
      <w:bodyDiv w:val="1"/>
      <w:marLeft w:val="0"/>
      <w:marRight w:val="0"/>
      <w:marTop w:val="0"/>
      <w:marBottom w:val="0"/>
      <w:divBdr>
        <w:top w:val="none" w:sz="0" w:space="0" w:color="auto"/>
        <w:left w:val="none" w:sz="0" w:space="0" w:color="auto"/>
        <w:bottom w:val="none" w:sz="0" w:space="0" w:color="auto"/>
        <w:right w:val="none" w:sz="0" w:space="0" w:color="auto"/>
      </w:divBdr>
    </w:div>
    <w:div w:id="431635315">
      <w:bodyDiv w:val="1"/>
      <w:marLeft w:val="0"/>
      <w:marRight w:val="0"/>
      <w:marTop w:val="0"/>
      <w:marBottom w:val="0"/>
      <w:divBdr>
        <w:top w:val="none" w:sz="0" w:space="0" w:color="auto"/>
        <w:left w:val="none" w:sz="0" w:space="0" w:color="auto"/>
        <w:bottom w:val="none" w:sz="0" w:space="0" w:color="auto"/>
        <w:right w:val="none" w:sz="0" w:space="0" w:color="auto"/>
      </w:divBdr>
    </w:div>
    <w:div w:id="480007339">
      <w:bodyDiv w:val="1"/>
      <w:marLeft w:val="0"/>
      <w:marRight w:val="0"/>
      <w:marTop w:val="0"/>
      <w:marBottom w:val="0"/>
      <w:divBdr>
        <w:top w:val="none" w:sz="0" w:space="0" w:color="auto"/>
        <w:left w:val="none" w:sz="0" w:space="0" w:color="auto"/>
        <w:bottom w:val="none" w:sz="0" w:space="0" w:color="auto"/>
        <w:right w:val="none" w:sz="0" w:space="0" w:color="auto"/>
      </w:divBdr>
    </w:div>
    <w:div w:id="481509828">
      <w:bodyDiv w:val="1"/>
      <w:marLeft w:val="0"/>
      <w:marRight w:val="0"/>
      <w:marTop w:val="0"/>
      <w:marBottom w:val="0"/>
      <w:divBdr>
        <w:top w:val="none" w:sz="0" w:space="0" w:color="auto"/>
        <w:left w:val="none" w:sz="0" w:space="0" w:color="auto"/>
        <w:bottom w:val="none" w:sz="0" w:space="0" w:color="auto"/>
        <w:right w:val="none" w:sz="0" w:space="0" w:color="auto"/>
      </w:divBdr>
    </w:div>
    <w:div w:id="482888081">
      <w:bodyDiv w:val="1"/>
      <w:marLeft w:val="0"/>
      <w:marRight w:val="0"/>
      <w:marTop w:val="0"/>
      <w:marBottom w:val="0"/>
      <w:divBdr>
        <w:top w:val="none" w:sz="0" w:space="0" w:color="auto"/>
        <w:left w:val="none" w:sz="0" w:space="0" w:color="auto"/>
        <w:bottom w:val="none" w:sz="0" w:space="0" w:color="auto"/>
        <w:right w:val="none" w:sz="0" w:space="0" w:color="auto"/>
      </w:divBdr>
    </w:div>
    <w:div w:id="488598889">
      <w:bodyDiv w:val="1"/>
      <w:marLeft w:val="0"/>
      <w:marRight w:val="0"/>
      <w:marTop w:val="0"/>
      <w:marBottom w:val="0"/>
      <w:divBdr>
        <w:top w:val="none" w:sz="0" w:space="0" w:color="auto"/>
        <w:left w:val="none" w:sz="0" w:space="0" w:color="auto"/>
        <w:bottom w:val="none" w:sz="0" w:space="0" w:color="auto"/>
        <w:right w:val="none" w:sz="0" w:space="0" w:color="auto"/>
      </w:divBdr>
    </w:div>
    <w:div w:id="497966133">
      <w:bodyDiv w:val="1"/>
      <w:marLeft w:val="0"/>
      <w:marRight w:val="0"/>
      <w:marTop w:val="0"/>
      <w:marBottom w:val="0"/>
      <w:divBdr>
        <w:top w:val="none" w:sz="0" w:space="0" w:color="auto"/>
        <w:left w:val="none" w:sz="0" w:space="0" w:color="auto"/>
        <w:bottom w:val="none" w:sz="0" w:space="0" w:color="auto"/>
        <w:right w:val="none" w:sz="0" w:space="0" w:color="auto"/>
      </w:divBdr>
    </w:div>
    <w:div w:id="576866234">
      <w:bodyDiv w:val="1"/>
      <w:marLeft w:val="0"/>
      <w:marRight w:val="0"/>
      <w:marTop w:val="0"/>
      <w:marBottom w:val="0"/>
      <w:divBdr>
        <w:top w:val="none" w:sz="0" w:space="0" w:color="auto"/>
        <w:left w:val="none" w:sz="0" w:space="0" w:color="auto"/>
        <w:bottom w:val="none" w:sz="0" w:space="0" w:color="auto"/>
        <w:right w:val="none" w:sz="0" w:space="0" w:color="auto"/>
      </w:divBdr>
    </w:div>
    <w:div w:id="589238081">
      <w:bodyDiv w:val="1"/>
      <w:marLeft w:val="0"/>
      <w:marRight w:val="0"/>
      <w:marTop w:val="0"/>
      <w:marBottom w:val="0"/>
      <w:divBdr>
        <w:top w:val="none" w:sz="0" w:space="0" w:color="auto"/>
        <w:left w:val="none" w:sz="0" w:space="0" w:color="auto"/>
        <w:bottom w:val="none" w:sz="0" w:space="0" w:color="auto"/>
        <w:right w:val="none" w:sz="0" w:space="0" w:color="auto"/>
      </w:divBdr>
    </w:div>
    <w:div w:id="625817374">
      <w:bodyDiv w:val="1"/>
      <w:marLeft w:val="0"/>
      <w:marRight w:val="0"/>
      <w:marTop w:val="0"/>
      <w:marBottom w:val="0"/>
      <w:divBdr>
        <w:top w:val="none" w:sz="0" w:space="0" w:color="auto"/>
        <w:left w:val="none" w:sz="0" w:space="0" w:color="auto"/>
        <w:bottom w:val="none" w:sz="0" w:space="0" w:color="auto"/>
        <w:right w:val="none" w:sz="0" w:space="0" w:color="auto"/>
      </w:divBdr>
    </w:div>
    <w:div w:id="644432893">
      <w:bodyDiv w:val="1"/>
      <w:marLeft w:val="0"/>
      <w:marRight w:val="0"/>
      <w:marTop w:val="0"/>
      <w:marBottom w:val="0"/>
      <w:divBdr>
        <w:top w:val="none" w:sz="0" w:space="0" w:color="auto"/>
        <w:left w:val="none" w:sz="0" w:space="0" w:color="auto"/>
        <w:bottom w:val="none" w:sz="0" w:space="0" w:color="auto"/>
        <w:right w:val="none" w:sz="0" w:space="0" w:color="auto"/>
      </w:divBdr>
    </w:div>
    <w:div w:id="722800082">
      <w:bodyDiv w:val="1"/>
      <w:marLeft w:val="0"/>
      <w:marRight w:val="0"/>
      <w:marTop w:val="0"/>
      <w:marBottom w:val="0"/>
      <w:divBdr>
        <w:top w:val="none" w:sz="0" w:space="0" w:color="auto"/>
        <w:left w:val="none" w:sz="0" w:space="0" w:color="auto"/>
        <w:bottom w:val="none" w:sz="0" w:space="0" w:color="auto"/>
        <w:right w:val="none" w:sz="0" w:space="0" w:color="auto"/>
      </w:divBdr>
    </w:div>
    <w:div w:id="798954305">
      <w:bodyDiv w:val="1"/>
      <w:marLeft w:val="0"/>
      <w:marRight w:val="0"/>
      <w:marTop w:val="0"/>
      <w:marBottom w:val="0"/>
      <w:divBdr>
        <w:top w:val="none" w:sz="0" w:space="0" w:color="auto"/>
        <w:left w:val="none" w:sz="0" w:space="0" w:color="auto"/>
        <w:bottom w:val="none" w:sz="0" w:space="0" w:color="auto"/>
        <w:right w:val="none" w:sz="0" w:space="0" w:color="auto"/>
      </w:divBdr>
    </w:div>
    <w:div w:id="941956589">
      <w:bodyDiv w:val="1"/>
      <w:marLeft w:val="0"/>
      <w:marRight w:val="0"/>
      <w:marTop w:val="0"/>
      <w:marBottom w:val="0"/>
      <w:divBdr>
        <w:top w:val="none" w:sz="0" w:space="0" w:color="auto"/>
        <w:left w:val="none" w:sz="0" w:space="0" w:color="auto"/>
        <w:bottom w:val="none" w:sz="0" w:space="0" w:color="auto"/>
        <w:right w:val="none" w:sz="0" w:space="0" w:color="auto"/>
      </w:divBdr>
    </w:div>
    <w:div w:id="950091863">
      <w:bodyDiv w:val="1"/>
      <w:marLeft w:val="0"/>
      <w:marRight w:val="0"/>
      <w:marTop w:val="0"/>
      <w:marBottom w:val="0"/>
      <w:divBdr>
        <w:top w:val="none" w:sz="0" w:space="0" w:color="auto"/>
        <w:left w:val="none" w:sz="0" w:space="0" w:color="auto"/>
        <w:bottom w:val="none" w:sz="0" w:space="0" w:color="auto"/>
        <w:right w:val="none" w:sz="0" w:space="0" w:color="auto"/>
      </w:divBdr>
    </w:div>
    <w:div w:id="956983148">
      <w:bodyDiv w:val="1"/>
      <w:marLeft w:val="0"/>
      <w:marRight w:val="0"/>
      <w:marTop w:val="0"/>
      <w:marBottom w:val="0"/>
      <w:divBdr>
        <w:top w:val="none" w:sz="0" w:space="0" w:color="auto"/>
        <w:left w:val="none" w:sz="0" w:space="0" w:color="auto"/>
        <w:bottom w:val="none" w:sz="0" w:space="0" w:color="auto"/>
        <w:right w:val="none" w:sz="0" w:space="0" w:color="auto"/>
      </w:divBdr>
    </w:div>
    <w:div w:id="968512944">
      <w:bodyDiv w:val="1"/>
      <w:marLeft w:val="0"/>
      <w:marRight w:val="0"/>
      <w:marTop w:val="0"/>
      <w:marBottom w:val="0"/>
      <w:divBdr>
        <w:top w:val="none" w:sz="0" w:space="0" w:color="auto"/>
        <w:left w:val="none" w:sz="0" w:space="0" w:color="auto"/>
        <w:bottom w:val="none" w:sz="0" w:space="0" w:color="auto"/>
        <w:right w:val="none" w:sz="0" w:space="0" w:color="auto"/>
      </w:divBdr>
    </w:div>
    <w:div w:id="986935359">
      <w:bodyDiv w:val="1"/>
      <w:marLeft w:val="0"/>
      <w:marRight w:val="0"/>
      <w:marTop w:val="0"/>
      <w:marBottom w:val="0"/>
      <w:divBdr>
        <w:top w:val="none" w:sz="0" w:space="0" w:color="auto"/>
        <w:left w:val="none" w:sz="0" w:space="0" w:color="auto"/>
        <w:bottom w:val="none" w:sz="0" w:space="0" w:color="auto"/>
        <w:right w:val="none" w:sz="0" w:space="0" w:color="auto"/>
      </w:divBdr>
    </w:div>
    <w:div w:id="1007949018">
      <w:bodyDiv w:val="1"/>
      <w:marLeft w:val="0"/>
      <w:marRight w:val="0"/>
      <w:marTop w:val="0"/>
      <w:marBottom w:val="0"/>
      <w:divBdr>
        <w:top w:val="none" w:sz="0" w:space="0" w:color="auto"/>
        <w:left w:val="none" w:sz="0" w:space="0" w:color="auto"/>
        <w:bottom w:val="none" w:sz="0" w:space="0" w:color="auto"/>
        <w:right w:val="none" w:sz="0" w:space="0" w:color="auto"/>
      </w:divBdr>
    </w:div>
    <w:div w:id="1052312391">
      <w:bodyDiv w:val="1"/>
      <w:marLeft w:val="0"/>
      <w:marRight w:val="0"/>
      <w:marTop w:val="0"/>
      <w:marBottom w:val="0"/>
      <w:divBdr>
        <w:top w:val="none" w:sz="0" w:space="0" w:color="auto"/>
        <w:left w:val="none" w:sz="0" w:space="0" w:color="auto"/>
        <w:bottom w:val="none" w:sz="0" w:space="0" w:color="auto"/>
        <w:right w:val="none" w:sz="0" w:space="0" w:color="auto"/>
      </w:divBdr>
    </w:div>
    <w:div w:id="1058669414">
      <w:bodyDiv w:val="1"/>
      <w:marLeft w:val="0"/>
      <w:marRight w:val="0"/>
      <w:marTop w:val="0"/>
      <w:marBottom w:val="0"/>
      <w:divBdr>
        <w:top w:val="none" w:sz="0" w:space="0" w:color="auto"/>
        <w:left w:val="none" w:sz="0" w:space="0" w:color="auto"/>
        <w:bottom w:val="none" w:sz="0" w:space="0" w:color="auto"/>
        <w:right w:val="none" w:sz="0" w:space="0" w:color="auto"/>
      </w:divBdr>
    </w:div>
    <w:div w:id="1083065338">
      <w:bodyDiv w:val="1"/>
      <w:marLeft w:val="0"/>
      <w:marRight w:val="0"/>
      <w:marTop w:val="0"/>
      <w:marBottom w:val="0"/>
      <w:divBdr>
        <w:top w:val="none" w:sz="0" w:space="0" w:color="auto"/>
        <w:left w:val="none" w:sz="0" w:space="0" w:color="auto"/>
        <w:bottom w:val="none" w:sz="0" w:space="0" w:color="auto"/>
        <w:right w:val="none" w:sz="0" w:space="0" w:color="auto"/>
      </w:divBdr>
    </w:div>
    <w:div w:id="1113095539">
      <w:bodyDiv w:val="1"/>
      <w:marLeft w:val="0"/>
      <w:marRight w:val="0"/>
      <w:marTop w:val="0"/>
      <w:marBottom w:val="0"/>
      <w:divBdr>
        <w:top w:val="none" w:sz="0" w:space="0" w:color="auto"/>
        <w:left w:val="none" w:sz="0" w:space="0" w:color="auto"/>
        <w:bottom w:val="none" w:sz="0" w:space="0" w:color="auto"/>
        <w:right w:val="none" w:sz="0" w:space="0" w:color="auto"/>
      </w:divBdr>
    </w:div>
    <w:div w:id="1127816799">
      <w:bodyDiv w:val="1"/>
      <w:marLeft w:val="0"/>
      <w:marRight w:val="0"/>
      <w:marTop w:val="0"/>
      <w:marBottom w:val="0"/>
      <w:divBdr>
        <w:top w:val="none" w:sz="0" w:space="0" w:color="auto"/>
        <w:left w:val="none" w:sz="0" w:space="0" w:color="auto"/>
        <w:bottom w:val="none" w:sz="0" w:space="0" w:color="auto"/>
        <w:right w:val="none" w:sz="0" w:space="0" w:color="auto"/>
      </w:divBdr>
    </w:div>
    <w:div w:id="1137262870">
      <w:bodyDiv w:val="1"/>
      <w:marLeft w:val="0"/>
      <w:marRight w:val="0"/>
      <w:marTop w:val="0"/>
      <w:marBottom w:val="0"/>
      <w:divBdr>
        <w:top w:val="none" w:sz="0" w:space="0" w:color="auto"/>
        <w:left w:val="none" w:sz="0" w:space="0" w:color="auto"/>
        <w:bottom w:val="none" w:sz="0" w:space="0" w:color="auto"/>
        <w:right w:val="none" w:sz="0" w:space="0" w:color="auto"/>
      </w:divBdr>
    </w:div>
    <w:div w:id="1149711332">
      <w:bodyDiv w:val="1"/>
      <w:marLeft w:val="0"/>
      <w:marRight w:val="0"/>
      <w:marTop w:val="0"/>
      <w:marBottom w:val="0"/>
      <w:divBdr>
        <w:top w:val="none" w:sz="0" w:space="0" w:color="auto"/>
        <w:left w:val="none" w:sz="0" w:space="0" w:color="auto"/>
        <w:bottom w:val="none" w:sz="0" w:space="0" w:color="auto"/>
        <w:right w:val="none" w:sz="0" w:space="0" w:color="auto"/>
      </w:divBdr>
    </w:div>
    <w:div w:id="1175878903">
      <w:bodyDiv w:val="1"/>
      <w:marLeft w:val="0"/>
      <w:marRight w:val="0"/>
      <w:marTop w:val="0"/>
      <w:marBottom w:val="0"/>
      <w:divBdr>
        <w:top w:val="none" w:sz="0" w:space="0" w:color="auto"/>
        <w:left w:val="none" w:sz="0" w:space="0" w:color="auto"/>
        <w:bottom w:val="none" w:sz="0" w:space="0" w:color="auto"/>
        <w:right w:val="none" w:sz="0" w:space="0" w:color="auto"/>
      </w:divBdr>
    </w:div>
    <w:div w:id="1232933888">
      <w:bodyDiv w:val="1"/>
      <w:marLeft w:val="0"/>
      <w:marRight w:val="0"/>
      <w:marTop w:val="0"/>
      <w:marBottom w:val="0"/>
      <w:divBdr>
        <w:top w:val="none" w:sz="0" w:space="0" w:color="auto"/>
        <w:left w:val="none" w:sz="0" w:space="0" w:color="auto"/>
        <w:bottom w:val="none" w:sz="0" w:space="0" w:color="auto"/>
        <w:right w:val="none" w:sz="0" w:space="0" w:color="auto"/>
      </w:divBdr>
    </w:div>
    <w:div w:id="1257981181">
      <w:bodyDiv w:val="1"/>
      <w:marLeft w:val="0"/>
      <w:marRight w:val="0"/>
      <w:marTop w:val="0"/>
      <w:marBottom w:val="0"/>
      <w:divBdr>
        <w:top w:val="none" w:sz="0" w:space="0" w:color="auto"/>
        <w:left w:val="none" w:sz="0" w:space="0" w:color="auto"/>
        <w:bottom w:val="none" w:sz="0" w:space="0" w:color="auto"/>
        <w:right w:val="none" w:sz="0" w:space="0" w:color="auto"/>
      </w:divBdr>
    </w:div>
    <w:div w:id="1266494882">
      <w:bodyDiv w:val="1"/>
      <w:marLeft w:val="0"/>
      <w:marRight w:val="0"/>
      <w:marTop w:val="0"/>
      <w:marBottom w:val="0"/>
      <w:divBdr>
        <w:top w:val="none" w:sz="0" w:space="0" w:color="auto"/>
        <w:left w:val="none" w:sz="0" w:space="0" w:color="auto"/>
        <w:bottom w:val="none" w:sz="0" w:space="0" w:color="auto"/>
        <w:right w:val="none" w:sz="0" w:space="0" w:color="auto"/>
      </w:divBdr>
    </w:div>
    <w:div w:id="1330720366">
      <w:bodyDiv w:val="1"/>
      <w:marLeft w:val="0"/>
      <w:marRight w:val="0"/>
      <w:marTop w:val="0"/>
      <w:marBottom w:val="0"/>
      <w:divBdr>
        <w:top w:val="none" w:sz="0" w:space="0" w:color="auto"/>
        <w:left w:val="none" w:sz="0" w:space="0" w:color="auto"/>
        <w:bottom w:val="none" w:sz="0" w:space="0" w:color="auto"/>
        <w:right w:val="none" w:sz="0" w:space="0" w:color="auto"/>
      </w:divBdr>
    </w:div>
    <w:div w:id="1349216561">
      <w:bodyDiv w:val="1"/>
      <w:marLeft w:val="0"/>
      <w:marRight w:val="0"/>
      <w:marTop w:val="0"/>
      <w:marBottom w:val="0"/>
      <w:divBdr>
        <w:top w:val="none" w:sz="0" w:space="0" w:color="auto"/>
        <w:left w:val="none" w:sz="0" w:space="0" w:color="auto"/>
        <w:bottom w:val="none" w:sz="0" w:space="0" w:color="auto"/>
        <w:right w:val="none" w:sz="0" w:space="0" w:color="auto"/>
      </w:divBdr>
    </w:div>
    <w:div w:id="1372076218">
      <w:bodyDiv w:val="1"/>
      <w:marLeft w:val="0"/>
      <w:marRight w:val="0"/>
      <w:marTop w:val="0"/>
      <w:marBottom w:val="0"/>
      <w:divBdr>
        <w:top w:val="none" w:sz="0" w:space="0" w:color="auto"/>
        <w:left w:val="none" w:sz="0" w:space="0" w:color="auto"/>
        <w:bottom w:val="none" w:sz="0" w:space="0" w:color="auto"/>
        <w:right w:val="none" w:sz="0" w:space="0" w:color="auto"/>
      </w:divBdr>
    </w:div>
    <w:div w:id="1381705920">
      <w:bodyDiv w:val="1"/>
      <w:marLeft w:val="0"/>
      <w:marRight w:val="0"/>
      <w:marTop w:val="0"/>
      <w:marBottom w:val="0"/>
      <w:divBdr>
        <w:top w:val="none" w:sz="0" w:space="0" w:color="auto"/>
        <w:left w:val="none" w:sz="0" w:space="0" w:color="auto"/>
        <w:bottom w:val="none" w:sz="0" w:space="0" w:color="auto"/>
        <w:right w:val="none" w:sz="0" w:space="0" w:color="auto"/>
      </w:divBdr>
    </w:div>
    <w:div w:id="1387752599">
      <w:bodyDiv w:val="1"/>
      <w:marLeft w:val="0"/>
      <w:marRight w:val="0"/>
      <w:marTop w:val="0"/>
      <w:marBottom w:val="0"/>
      <w:divBdr>
        <w:top w:val="none" w:sz="0" w:space="0" w:color="auto"/>
        <w:left w:val="none" w:sz="0" w:space="0" w:color="auto"/>
        <w:bottom w:val="none" w:sz="0" w:space="0" w:color="auto"/>
        <w:right w:val="none" w:sz="0" w:space="0" w:color="auto"/>
      </w:divBdr>
    </w:div>
    <w:div w:id="1399861010">
      <w:bodyDiv w:val="1"/>
      <w:marLeft w:val="0"/>
      <w:marRight w:val="0"/>
      <w:marTop w:val="0"/>
      <w:marBottom w:val="0"/>
      <w:divBdr>
        <w:top w:val="none" w:sz="0" w:space="0" w:color="auto"/>
        <w:left w:val="none" w:sz="0" w:space="0" w:color="auto"/>
        <w:bottom w:val="none" w:sz="0" w:space="0" w:color="auto"/>
        <w:right w:val="none" w:sz="0" w:space="0" w:color="auto"/>
      </w:divBdr>
    </w:div>
    <w:div w:id="1405185403">
      <w:bodyDiv w:val="1"/>
      <w:marLeft w:val="0"/>
      <w:marRight w:val="0"/>
      <w:marTop w:val="0"/>
      <w:marBottom w:val="0"/>
      <w:divBdr>
        <w:top w:val="none" w:sz="0" w:space="0" w:color="auto"/>
        <w:left w:val="none" w:sz="0" w:space="0" w:color="auto"/>
        <w:bottom w:val="none" w:sz="0" w:space="0" w:color="auto"/>
        <w:right w:val="none" w:sz="0" w:space="0" w:color="auto"/>
      </w:divBdr>
    </w:div>
    <w:div w:id="1405647010">
      <w:bodyDiv w:val="1"/>
      <w:marLeft w:val="0"/>
      <w:marRight w:val="0"/>
      <w:marTop w:val="0"/>
      <w:marBottom w:val="0"/>
      <w:divBdr>
        <w:top w:val="none" w:sz="0" w:space="0" w:color="auto"/>
        <w:left w:val="none" w:sz="0" w:space="0" w:color="auto"/>
        <w:bottom w:val="none" w:sz="0" w:space="0" w:color="auto"/>
        <w:right w:val="none" w:sz="0" w:space="0" w:color="auto"/>
      </w:divBdr>
    </w:div>
    <w:div w:id="1515457383">
      <w:bodyDiv w:val="1"/>
      <w:marLeft w:val="0"/>
      <w:marRight w:val="0"/>
      <w:marTop w:val="0"/>
      <w:marBottom w:val="0"/>
      <w:divBdr>
        <w:top w:val="none" w:sz="0" w:space="0" w:color="auto"/>
        <w:left w:val="none" w:sz="0" w:space="0" w:color="auto"/>
        <w:bottom w:val="none" w:sz="0" w:space="0" w:color="auto"/>
        <w:right w:val="none" w:sz="0" w:space="0" w:color="auto"/>
      </w:divBdr>
    </w:div>
    <w:div w:id="1515920355">
      <w:bodyDiv w:val="1"/>
      <w:marLeft w:val="0"/>
      <w:marRight w:val="0"/>
      <w:marTop w:val="0"/>
      <w:marBottom w:val="0"/>
      <w:divBdr>
        <w:top w:val="none" w:sz="0" w:space="0" w:color="auto"/>
        <w:left w:val="none" w:sz="0" w:space="0" w:color="auto"/>
        <w:bottom w:val="none" w:sz="0" w:space="0" w:color="auto"/>
        <w:right w:val="none" w:sz="0" w:space="0" w:color="auto"/>
      </w:divBdr>
    </w:div>
    <w:div w:id="1524438818">
      <w:bodyDiv w:val="1"/>
      <w:marLeft w:val="0"/>
      <w:marRight w:val="0"/>
      <w:marTop w:val="0"/>
      <w:marBottom w:val="0"/>
      <w:divBdr>
        <w:top w:val="none" w:sz="0" w:space="0" w:color="auto"/>
        <w:left w:val="none" w:sz="0" w:space="0" w:color="auto"/>
        <w:bottom w:val="none" w:sz="0" w:space="0" w:color="auto"/>
        <w:right w:val="none" w:sz="0" w:space="0" w:color="auto"/>
      </w:divBdr>
    </w:div>
    <w:div w:id="1558515228">
      <w:bodyDiv w:val="1"/>
      <w:marLeft w:val="0"/>
      <w:marRight w:val="0"/>
      <w:marTop w:val="0"/>
      <w:marBottom w:val="0"/>
      <w:divBdr>
        <w:top w:val="none" w:sz="0" w:space="0" w:color="auto"/>
        <w:left w:val="none" w:sz="0" w:space="0" w:color="auto"/>
        <w:bottom w:val="none" w:sz="0" w:space="0" w:color="auto"/>
        <w:right w:val="none" w:sz="0" w:space="0" w:color="auto"/>
      </w:divBdr>
    </w:div>
    <w:div w:id="1583102474">
      <w:bodyDiv w:val="1"/>
      <w:marLeft w:val="0"/>
      <w:marRight w:val="0"/>
      <w:marTop w:val="0"/>
      <w:marBottom w:val="0"/>
      <w:divBdr>
        <w:top w:val="none" w:sz="0" w:space="0" w:color="auto"/>
        <w:left w:val="none" w:sz="0" w:space="0" w:color="auto"/>
        <w:bottom w:val="none" w:sz="0" w:space="0" w:color="auto"/>
        <w:right w:val="none" w:sz="0" w:space="0" w:color="auto"/>
      </w:divBdr>
    </w:div>
    <w:div w:id="1661424437">
      <w:bodyDiv w:val="1"/>
      <w:marLeft w:val="0"/>
      <w:marRight w:val="0"/>
      <w:marTop w:val="0"/>
      <w:marBottom w:val="0"/>
      <w:divBdr>
        <w:top w:val="none" w:sz="0" w:space="0" w:color="auto"/>
        <w:left w:val="none" w:sz="0" w:space="0" w:color="auto"/>
        <w:bottom w:val="none" w:sz="0" w:space="0" w:color="auto"/>
        <w:right w:val="none" w:sz="0" w:space="0" w:color="auto"/>
      </w:divBdr>
    </w:div>
    <w:div w:id="1676299567">
      <w:bodyDiv w:val="1"/>
      <w:marLeft w:val="0"/>
      <w:marRight w:val="0"/>
      <w:marTop w:val="0"/>
      <w:marBottom w:val="0"/>
      <w:divBdr>
        <w:top w:val="none" w:sz="0" w:space="0" w:color="auto"/>
        <w:left w:val="none" w:sz="0" w:space="0" w:color="auto"/>
        <w:bottom w:val="none" w:sz="0" w:space="0" w:color="auto"/>
        <w:right w:val="none" w:sz="0" w:space="0" w:color="auto"/>
      </w:divBdr>
    </w:div>
    <w:div w:id="1705716581">
      <w:bodyDiv w:val="1"/>
      <w:marLeft w:val="0"/>
      <w:marRight w:val="0"/>
      <w:marTop w:val="0"/>
      <w:marBottom w:val="0"/>
      <w:divBdr>
        <w:top w:val="none" w:sz="0" w:space="0" w:color="auto"/>
        <w:left w:val="none" w:sz="0" w:space="0" w:color="auto"/>
        <w:bottom w:val="none" w:sz="0" w:space="0" w:color="auto"/>
        <w:right w:val="none" w:sz="0" w:space="0" w:color="auto"/>
      </w:divBdr>
    </w:div>
    <w:div w:id="1724135779">
      <w:bodyDiv w:val="1"/>
      <w:marLeft w:val="0"/>
      <w:marRight w:val="0"/>
      <w:marTop w:val="0"/>
      <w:marBottom w:val="0"/>
      <w:divBdr>
        <w:top w:val="none" w:sz="0" w:space="0" w:color="auto"/>
        <w:left w:val="none" w:sz="0" w:space="0" w:color="auto"/>
        <w:bottom w:val="none" w:sz="0" w:space="0" w:color="auto"/>
        <w:right w:val="none" w:sz="0" w:space="0" w:color="auto"/>
      </w:divBdr>
    </w:div>
    <w:div w:id="1726220562">
      <w:bodyDiv w:val="1"/>
      <w:marLeft w:val="0"/>
      <w:marRight w:val="0"/>
      <w:marTop w:val="0"/>
      <w:marBottom w:val="0"/>
      <w:divBdr>
        <w:top w:val="none" w:sz="0" w:space="0" w:color="auto"/>
        <w:left w:val="none" w:sz="0" w:space="0" w:color="auto"/>
        <w:bottom w:val="none" w:sz="0" w:space="0" w:color="auto"/>
        <w:right w:val="none" w:sz="0" w:space="0" w:color="auto"/>
      </w:divBdr>
    </w:div>
    <w:div w:id="1744184473">
      <w:bodyDiv w:val="1"/>
      <w:marLeft w:val="0"/>
      <w:marRight w:val="0"/>
      <w:marTop w:val="0"/>
      <w:marBottom w:val="0"/>
      <w:divBdr>
        <w:top w:val="none" w:sz="0" w:space="0" w:color="auto"/>
        <w:left w:val="none" w:sz="0" w:space="0" w:color="auto"/>
        <w:bottom w:val="none" w:sz="0" w:space="0" w:color="auto"/>
        <w:right w:val="none" w:sz="0" w:space="0" w:color="auto"/>
      </w:divBdr>
    </w:div>
    <w:div w:id="1762336120">
      <w:bodyDiv w:val="1"/>
      <w:marLeft w:val="0"/>
      <w:marRight w:val="0"/>
      <w:marTop w:val="0"/>
      <w:marBottom w:val="0"/>
      <w:divBdr>
        <w:top w:val="none" w:sz="0" w:space="0" w:color="auto"/>
        <w:left w:val="none" w:sz="0" w:space="0" w:color="auto"/>
        <w:bottom w:val="none" w:sz="0" w:space="0" w:color="auto"/>
        <w:right w:val="none" w:sz="0" w:space="0" w:color="auto"/>
      </w:divBdr>
    </w:div>
    <w:div w:id="1765413547">
      <w:bodyDiv w:val="1"/>
      <w:marLeft w:val="0"/>
      <w:marRight w:val="0"/>
      <w:marTop w:val="0"/>
      <w:marBottom w:val="0"/>
      <w:divBdr>
        <w:top w:val="none" w:sz="0" w:space="0" w:color="auto"/>
        <w:left w:val="none" w:sz="0" w:space="0" w:color="auto"/>
        <w:bottom w:val="none" w:sz="0" w:space="0" w:color="auto"/>
        <w:right w:val="none" w:sz="0" w:space="0" w:color="auto"/>
      </w:divBdr>
    </w:div>
    <w:div w:id="1771047232">
      <w:bodyDiv w:val="1"/>
      <w:marLeft w:val="0"/>
      <w:marRight w:val="0"/>
      <w:marTop w:val="0"/>
      <w:marBottom w:val="0"/>
      <w:divBdr>
        <w:top w:val="none" w:sz="0" w:space="0" w:color="auto"/>
        <w:left w:val="none" w:sz="0" w:space="0" w:color="auto"/>
        <w:bottom w:val="none" w:sz="0" w:space="0" w:color="auto"/>
        <w:right w:val="none" w:sz="0" w:space="0" w:color="auto"/>
      </w:divBdr>
    </w:div>
    <w:div w:id="1784492311">
      <w:bodyDiv w:val="1"/>
      <w:marLeft w:val="0"/>
      <w:marRight w:val="0"/>
      <w:marTop w:val="0"/>
      <w:marBottom w:val="0"/>
      <w:divBdr>
        <w:top w:val="none" w:sz="0" w:space="0" w:color="auto"/>
        <w:left w:val="none" w:sz="0" w:space="0" w:color="auto"/>
        <w:bottom w:val="none" w:sz="0" w:space="0" w:color="auto"/>
        <w:right w:val="none" w:sz="0" w:space="0" w:color="auto"/>
      </w:divBdr>
    </w:div>
    <w:div w:id="1789395355">
      <w:bodyDiv w:val="1"/>
      <w:marLeft w:val="0"/>
      <w:marRight w:val="0"/>
      <w:marTop w:val="0"/>
      <w:marBottom w:val="0"/>
      <w:divBdr>
        <w:top w:val="none" w:sz="0" w:space="0" w:color="auto"/>
        <w:left w:val="none" w:sz="0" w:space="0" w:color="auto"/>
        <w:bottom w:val="none" w:sz="0" w:space="0" w:color="auto"/>
        <w:right w:val="none" w:sz="0" w:space="0" w:color="auto"/>
      </w:divBdr>
    </w:div>
    <w:div w:id="1811164633">
      <w:bodyDiv w:val="1"/>
      <w:marLeft w:val="0"/>
      <w:marRight w:val="0"/>
      <w:marTop w:val="0"/>
      <w:marBottom w:val="0"/>
      <w:divBdr>
        <w:top w:val="none" w:sz="0" w:space="0" w:color="auto"/>
        <w:left w:val="none" w:sz="0" w:space="0" w:color="auto"/>
        <w:bottom w:val="none" w:sz="0" w:space="0" w:color="auto"/>
        <w:right w:val="none" w:sz="0" w:space="0" w:color="auto"/>
      </w:divBdr>
    </w:div>
    <w:div w:id="1825050316">
      <w:bodyDiv w:val="1"/>
      <w:marLeft w:val="0"/>
      <w:marRight w:val="0"/>
      <w:marTop w:val="0"/>
      <w:marBottom w:val="0"/>
      <w:divBdr>
        <w:top w:val="none" w:sz="0" w:space="0" w:color="auto"/>
        <w:left w:val="none" w:sz="0" w:space="0" w:color="auto"/>
        <w:bottom w:val="none" w:sz="0" w:space="0" w:color="auto"/>
        <w:right w:val="none" w:sz="0" w:space="0" w:color="auto"/>
      </w:divBdr>
    </w:div>
    <w:div w:id="1894190210">
      <w:bodyDiv w:val="1"/>
      <w:marLeft w:val="0"/>
      <w:marRight w:val="0"/>
      <w:marTop w:val="0"/>
      <w:marBottom w:val="0"/>
      <w:divBdr>
        <w:top w:val="none" w:sz="0" w:space="0" w:color="auto"/>
        <w:left w:val="none" w:sz="0" w:space="0" w:color="auto"/>
        <w:bottom w:val="none" w:sz="0" w:space="0" w:color="auto"/>
        <w:right w:val="none" w:sz="0" w:space="0" w:color="auto"/>
      </w:divBdr>
    </w:div>
    <w:div w:id="1896165306">
      <w:bodyDiv w:val="1"/>
      <w:marLeft w:val="0"/>
      <w:marRight w:val="0"/>
      <w:marTop w:val="0"/>
      <w:marBottom w:val="0"/>
      <w:divBdr>
        <w:top w:val="none" w:sz="0" w:space="0" w:color="auto"/>
        <w:left w:val="none" w:sz="0" w:space="0" w:color="auto"/>
        <w:bottom w:val="none" w:sz="0" w:space="0" w:color="auto"/>
        <w:right w:val="none" w:sz="0" w:space="0" w:color="auto"/>
      </w:divBdr>
    </w:div>
    <w:div w:id="1912230622">
      <w:bodyDiv w:val="1"/>
      <w:marLeft w:val="0"/>
      <w:marRight w:val="0"/>
      <w:marTop w:val="0"/>
      <w:marBottom w:val="0"/>
      <w:divBdr>
        <w:top w:val="none" w:sz="0" w:space="0" w:color="auto"/>
        <w:left w:val="none" w:sz="0" w:space="0" w:color="auto"/>
        <w:bottom w:val="none" w:sz="0" w:space="0" w:color="auto"/>
        <w:right w:val="none" w:sz="0" w:space="0" w:color="auto"/>
      </w:divBdr>
    </w:div>
    <w:div w:id="1948661235">
      <w:bodyDiv w:val="1"/>
      <w:marLeft w:val="0"/>
      <w:marRight w:val="0"/>
      <w:marTop w:val="0"/>
      <w:marBottom w:val="0"/>
      <w:divBdr>
        <w:top w:val="none" w:sz="0" w:space="0" w:color="auto"/>
        <w:left w:val="none" w:sz="0" w:space="0" w:color="auto"/>
        <w:bottom w:val="none" w:sz="0" w:space="0" w:color="auto"/>
        <w:right w:val="none" w:sz="0" w:space="0" w:color="auto"/>
      </w:divBdr>
    </w:div>
    <w:div w:id="1997680281">
      <w:bodyDiv w:val="1"/>
      <w:marLeft w:val="0"/>
      <w:marRight w:val="0"/>
      <w:marTop w:val="0"/>
      <w:marBottom w:val="0"/>
      <w:divBdr>
        <w:top w:val="none" w:sz="0" w:space="0" w:color="auto"/>
        <w:left w:val="none" w:sz="0" w:space="0" w:color="auto"/>
        <w:bottom w:val="none" w:sz="0" w:space="0" w:color="auto"/>
        <w:right w:val="none" w:sz="0" w:space="0" w:color="auto"/>
      </w:divBdr>
    </w:div>
    <w:div w:id="2004971779">
      <w:bodyDiv w:val="1"/>
      <w:marLeft w:val="0"/>
      <w:marRight w:val="0"/>
      <w:marTop w:val="0"/>
      <w:marBottom w:val="0"/>
      <w:divBdr>
        <w:top w:val="none" w:sz="0" w:space="0" w:color="auto"/>
        <w:left w:val="none" w:sz="0" w:space="0" w:color="auto"/>
        <w:bottom w:val="none" w:sz="0" w:space="0" w:color="auto"/>
        <w:right w:val="none" w:sz="0" w:space="0" w:color="auto"/>
      </w:divBdr>
    </w:div>
    <w:div w:id="2019499285">
      <w:bodyDiv w:val="1"/>
      <w:marLeft w:val="0"/>
      <w:marRight w:val="0"/>
      <w:marTop w:val="0"/>
      <w:marBottom w:val="0"/>
      <w:divBdr>
        <w:top w:val="none" w:sz="0" w:space="0" w:color="auto"/>
        <w:left w:val="none" w:sz="0" w:space="0" w:color="auto"/>
        <w:bottom w:val="none" w:sz="0" w:space="0" w:color="auto"/>
        <w:right w:val="none" w:sz="0" w:space="0" w:color="auto"/>
      </w:divBdr>
    </w:div>
    <w:div w:id="2048875580">
      <w:bodyDiv w:val="1"/>
      <w:marLeft w:val="0"/>
      <w:marRight w:val="0"/>
      <w:marTop w:val="0"/>
      <w:marBottom w:val="0"/>
      <w:divBdr>
        <w:top w:val="none" w:sz="0" w:space="0" w:color="auto"/>
        <w:left w:val="none" w:sz="0" w:space="0" w:color="auto"/>
        <w:bottom w:val="none" w:sz="0" w:space="0" w:color="auto"/>
        <w:right w:val="none" w:sz="0" w:space="0" w:color="auto"/>
      </w:divBdr>
    </w:div>
    <w:div w:id="2068406848">
      <w:bodyDiv w:val="1"/>
      <w:marLeft w:val="0"/>
      <w:marRight w:val="0"/>
      <w:marTop w:val="0"/>
      <w:marBottom w:val="0"/>
      <w:divBdr>
        <w:top w:val="none" w:sz="0" w:space="0" w:color="auto"/>
        <w:left w:val="none" w:sz="0" w:space="0" w:color="auto"/>
        <w:bottom w:val="none" w:sz="0" w:space="0" w:color="auto"/>
        <w:right w:val="none" w:sz="0" w:space="0" w:color="auto"/>
      </w:divBdr>
    </w:div>
    <w:div w:id="2133400474">
      <w:bodyDiv w:val="1"/>
      <w:marLeft w:val="0"/>
      <w:marRight w:val="0"/>
      <w:marTop w:val="0"/>
      <w:marBottom w:val="0"/>
      <w:divBdr>
        <w:top w:val="none" w:sz="0" w:space="0" w:color="auto"/>
        <w:left w:val="none" w:sz="0" w:space="0" w:color="auto"/>
        <w:bottom w:val="none" w:sz="0" w:space="0" w:color="auto"/>
        <w:right w:val="none" w:sz="0" w:space="0" w:color="auto"/>
      </w:divBdr>
    </w:div>
    <w:div w:id="213598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youtu.be/X2n2euDSZZk" TargetMode="External"/><Relationship Id="rId2" Type="http://schemas.openxmlformats.org/officeDocument/2006/relationships/numbering" Target="numbering.xml"/><Relationship Id="rId16" Type="http://schemas.openxmlformats.org/officeDocument/2006/relationships/hyperlink" Target="http://www.rivieres.info/gpr/interactif.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ivieres.info/patri/mer-source-energie.htm"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23B2CD-0CC0-4127-9FC2-DE2750EDD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Pages>
  <Words>2126</Words>
  <Characters>12121</Characters>
  <Application>Microsoft Office Word</Application>
  <DocSecurity>0</DocSecurity>
  <Lines>101</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La chaleur renouvelable</vt:lpstr>
      <vt:lpstr>La chaleur renouvelable</vt:lpstr>
    </vt:vector>
  </TitlesOfParts>
  <Company/>
  <LinksUpToDate>false</LinksUpToDate>
  <CharactersWithSpaces>14219</CharactersWithSpaces>
  <SharedDoc>false</SharedDoc>
  <HLinks>
    <vt:vector size="2184" baseType="variant">
      <vt:variant>
        <vt:i4>2162787</vt:i4>
      </vt:variant>
      <vt:variant>
        <vt:i4>1539</vt:i4>
      </vt:variant>
      <vt:variant>
        <vt:i4>0</vt:i4>
      </vt:variant>
      <vt:variant>
        <vt:i4>5</vt:i4>
      </vt:variant>
      <vt:variant>
        <vt:lpwstr>http://www.infoenergie.eu/riv+ener/turquie.htm</vt:lpwstr>
      </vt:variant>
      <vt:variant>
        <vt:lpwstr/>
      </vt:variant>
      <vt:variant>
        <vt:i4>8126586</vt:i4>
      </vt:variant>
      <vt:variant>
        <vt:i4>1536</vt:i4>
      </vt:variant>
      <vt:variant>
        <vt:i4>0</vt:i4>
      </vt:variant>
      <vt:variant>
        <vt:i4>5</vt:i4>
      </vt:variant>
      <vt:variant>
        <vt:lpwstr>http://www.larecherche.fr/</vt:lpwstr>
      </vt:variant>
      <vt:variant>
        <vt:lpwstr/>
      </vt:variant>
      <vt:variant>
        <vt:i4>6488165</vt:i4>
      </vt:variant>
      <vt:variant>
        <vt:i4>1533</vt:i4>
      </vt:variant>
      <vt:variant>
        <vt:i4>0</vt:i4>
      </vt:variant>
      <vt:variant>
        <vt:i4>5</vt:i4>
      </vt:variant>
      <vt:variant>
        <vt:lpwstr>http://www.infoenergie.eu/riv+ener/goodplanet-echanges.pdf</vt:lpwstr>
      </vt:variant>
      <vt:variant>
        <vt:lpwstr/>
      </vt:variant>
      <vt:variant>
        <vt:i4>1835014</vt:i4>
      </vt:variant>
      <vt:variant>
        <vt:i4>1530</vt:i4>
      </vt:variant>
      <vt:variant>
        <vt:i4>0</vt:i4>
      </vt:variant>
      <vt:variant>
        <vt:i4>5</vt:i4>
      </vt:variant>
      <vt:variant>
        <vt:lpwstr>http://www.infoenergie.eu/riv+ener/batiactu-echanges.pdf</vt:lpwstr>
      </vt:variant>
      <vt:variant>
        <vt:lpwstr/>
      </vt:variant>
      <vt:variant>
        <vt:i4>1179696</vt:i4>
      </vt:variant>
      <vt:variant>
        <vt:i4>1523</vt:i4>
      </vt:variant>
      <vt:variant>
        <vt:i4>0</vt:i4>
      </vt:variant>
      <vt:variant>
        <vt:i4>5</vt:i4>
      </vt:variant>
      <vt:variant>
        <vt:lpwstr/>
      </vt:variant>
      <vt:variant>
        <vt:lpwstr>_Toc500237608</vt:lpwstr>
      </vt:variant>
      <vt:variant>
        <vt:i4>1179696</vt:i4>
      </vt:variant>
      <vt:variant>
        <vt:i4>1517</vt:i4>
      </vt:variant>
      <vt:variant>
        <vt:i4>0</vt:i4>
      </vt:variant>
      <vt:variant>
        <vt:i4>5</vt:i4>
      </vt:variant>
      <vt:variant>
        <vt:lpwstr/>
      </vt:variant>
      <vt:variant>
        <vt:lpwstr>_Toc500237607</vt:lpwstr>
      </vt:variant>
      <vt:variant>
        <vt:i4>1179696</vt:i4>
      </vt:variant>
      <vt:variant>
        <vt:i4>1511</vt:i4>
      </vt:variant>
      <vt:variant>
        <vt:i4>0</vt:i4>
      </vt:variant>
      <vt:variant>
        <vt:i4>5</vt:i4>
      </vt:variant>
      <vt:variant>
        <vt:lpwstr/>
      </vt:variant>
      <vt:variant>
        <vt:lpwstr>_Toc500237606</vt:lpwstr>
      </vt:variant>
      <vt:variant>
        <vt:i4>1179696</vt:i4>
      </vt:variant>
      <vt:variant>
        <vt:i4>1505</vt:i4>
      </vt:variant>
      <vt:variant>
        <vt:i4>0</vt:i4>
      </vt:variant>
      <vt:variant>
        <vt:i4>5</vt:i4>
      </vt:variant>
      <vt:variant>
        <vt:lpwstr/>
      </vt:variant>
      <vt:variant>
        <vt:lpwstr>_Toc500237605</vt:lpwstr>
      </vt:variant>
      <vt:variant>
        <vt:i4>1179696</vt:i4>
      </vt:variant>
      <vt:variant>
        <vt:i4>1499</vt:i4>
      </vt:variant>
      <vt:variant>
        <vt:i4>0</vt:i4>
      </vt:variant>
      <vt:variant>
        <vt:i4>5</vt:i4>
      </vt:variant>
      <vt:variant>
        <vt:lpwstr/>
      </vt:variant>
      <vt:variant>
        <vt:lpwstr>_Toc500237604</vt:lpwstr>
      </vt:variant>
      <vt:variant>
        <vt:i4>1179696</vt:i4>
      </vt:variant>
      <vt:variant>
        <vt:i4>1493</vt:i4>
      </vt:variant>
      <vt:variant>
        <vt:i4>0</vt:i4>
      </vt:variant>
      <vt:variant>
        <vt:i4>5</vt:i4>
      </vt:variant>
      <vt:variant>
        <vt:lpwstr/>
      </vt:variant>
      <vt:variant>
        <vt:lpwstr>_Toc500237603</vt:lpwstr>
      </vt:variant>
      <vt:variant>
        <vt:i4>1179696</vt:i4>
      </vt:variant>
      <vt:variant>
        <vt:i4>1487</vt:i4>
      </vt:variant>
      <vt:variant>
        <vt:i4>0</vt:i4>
      </vt:variant>
      <vt:variant>
        <vt:i4>5</vt:i4>
      </vt:variant>
      <vt:variant>
        <vt:lpwstr/>
      </vt:variant>
      <vt:variant>
        <vt:lpwstr>_Toc500237602</vt:lpwstr>
      </vt:variant>
      <vt:variant>
        <vt:i4>1179696</vt:i4>
      </vt:variant>
      <vt:variant>
        <vt:i4>1481</vt:i4>
      </vt:variant>
      <vt:variant>
        <vt:i4>0</vt:i4>
      </vt:variant>
      <vt:variant>
        <vt:i4>5</vt:i4>
      </vt:variant>
      <vt:variant>
        <vt:lpwstr/>
      </vt:variant>
      <vt:variant>
        <vt:lpwstr>_Toc500237601</vt:lpwstr>
      </vt:variant>
      <vt:variant>
        <vt:i4>1179696</vt:i4>
      </vt:variant>
      <vt:variant>
        <vt:i4>1475</vt:i4>
      </vt:variant>
      <vt:variant>
        <vt:i4>0</vt:i4>
      </vt:variant>
      <vt:variant>
        <vt:i4>5</vt:i4>
      </vt:variant>
      <vt:variant>
        <vt:lpwstr/>
      </vt:variant>
      <vt:variant>
        <vt:lpwstr>_Toc500237600</vt:lpwstr>
      </vt:variant>
      <vt:variant>
        <vt:i4>1769523</vt:i4>
      </vt:variant>
      <vt:variant>
        <vt:i4>1469</vt:i4>
      </vt:variant>
      <vt:variant>
        <vt:i4>0</vt:i4>
      </vt:variant>
      <vt:variant>
        <vt:i4>5</vt:i4>
      </vt:variant>
      <vt:variant>
        <vt:lpwstr/>
      </vt:variant>
      <vt:variant>
        <vt:lpwstr>_Toc500237599</vt:lpwstr>
      </vt:variant>
      <vt:variant>
        <vt:i4>1769523</vt:i4>
      </vt:variant>
      <vt:variant>
        <vt:i4>1463</vt:i4>
      </vt:variant>
      <vt:variant>
        <vt:i4>0</vt:i4>
      </vt:variant>
      <vt:variant>
        <vt:i4>5</vt:i4>
      </vt:variant>
      <vt:variant>
        <vt:lpwstr/>
      </vt:variant>
      <vt:variant>
        <vt:lpwstr>_Toc500237598</vt:lpwstr>
      </vt:variant>
      <vt:variant>
        <vt:i4>1769523</vt:i4>
      </vt:variant>
      <vt:variant>
        <vt:i4>1457</vt:i4>
      </vt:variant>
      <vt:variant>
        <vt:i4>0</vt:i4>
      </vt:variant>
      <vt:variant>
        <vt:i4>5</vt:i4>
      </vt:variant>
      <vt:variant>
        <vt:lpwstr/>
      </vt:variant>
      <vt:variant>
        <vt:lpwstr>_Toc500237597</vt:lpwstr>
      </vt:variant>
      <vt:variant>
        <vt:i4>1769523</vt:i4>
      </vt:variant>
      <vt:variant>
        <vt:i4>1451</vt:i4>
      </vt:variant>
      <vt:variant>
        <vt:i4>0</vt:i4>
      </vt:variant>
      <vt:variant>
        <vt:i4>5</vt:i4>
      </vt:variant>
      <vt:variant>
        <vt:lpwstr/>
      </vt:variant>
      <vt:variant>
        <vt:lpwstr>_Toc500237596</vt:lpwstr>
      </vt:variant>
      <vt:variant>
        <vt:i4>1769523</vt:i4>
      </vt:variant>
      <vt:variant>
        <vt:i4>1445</vt:i4>
      </vt:variant>
      <vt:variant>
        <vt:i4>0</vt:i4>
      </vt:variant>
      <vt:variant>
        <vt:i4>5</vt:i4>
      </vt:variant>
      <vt:variant>
        <vt:lpwstr/>
      </vt:variant>
      <vt:variant>
        <vt:lpwstr>_Toc500237595</vt:lpwstr>
      </vt:variant>
      <vt:variant>
        <vt:i4>1769523</vt:i4>
      </vt:variant>
      <vt:variant>
        <vt:i4>1439</vt:i4>
      </vt:variant>
      <vt:variant>
        <vt:i4>0</vt:i4>
      </vt:variant>
      <vt:variant>
        <vt:i4>5</vt:i4>
      </vt:variant>
      <vt:variant>
        <vt:lpwstr/>
      </vt:variant>
      <vt:variant>
        <vt:lpwstr>_Toc500237594</vt:lpwstr>
      </vt:variant>
      <vt:variant>
        <vt:i4>1769523</vt:i4>
      </vt:variant>
      <vt:variant>
        <vt:i4>1433</vt:i4>
      </vt:variant>
      <vt:variant>
        <vt:i4>0</vt:i4>
      </vt:variant>
      <vt:variant>
        <vt:i4>5</vt:i4>
      </vt:variant>
      <vt:variant>
        <vt:lpwstr/>
      </vt:variant>
      <vt:variant>
        <vt:lpwstr>_Toc500237593</vt:lpwstr>
      </vt:variant>
      <vt:variant>
        <vt:i4>1769523</vt:i4>
      </vt:variant>
      <vt:variant>
        <vt:i4>1427</vt:i4>
      </vt:variant>
      <vt:variant>
        <vt:i4>0</vt:i4>
      </vt:variant>
      <vt:variant>
        <vt:i4>5</vt:i4>
      </vt:variant>
      <vt:variant>
        <vt:lpwstr/>
      </vt:variant>
      <vt:variant>
        <vt:lpwstr>_Toc500237592</vt:lpwstr>
      </vt:variant>
      <vt:variant>
        <vt:i4>1769523</vt:i4>
      </vt:variant>
      <vt:variant>
        <vt:i4>1421</vt:i4>
      </vt:variant>
      <vt:variant>
        <vt:i4>0</vt:i4>
      </vt:variant>
      <vt:variant>
        <vt:i4>5</vt:i4>
      </vt:variant>
      <vt:variant>
        <vt:lpwstr/>
      </vt:variant>
      <vt:variant>
        <vt:lpwstr>_Toc500237591</vt:lpwstr>
      </vt:variant>
      <vt:variant>
        <vt:i4>1769523</vt:i4>
      </vt:variant>
      <vt:variant>
        <vt:i4>1415</vt:i4>
      </vt:variant>
      <vt:variant>
        <vt:i4>0</vt:i4>
      </vt:variant>
      <vt:variant>
        <vt:i4>5</vt:i4>
      </vt:variant>
      <vt:variant>
        <vt:lpwstr/>
      </vt:variant>
      <vt:variant>
        <vt:lpwstr>_Toc500237590</vt:lpwstr>
      </vt:variant>
      <vt:variant>
        <vt:i4>1703987</vt:i4>
      </vt:variant>
      <vt:variant>
        <vt:i4>1409</vt:i4>
      </vt:variant>
      <vt:variant>
        <vt:i4>0</vt:i4>
      </vt:variant>
      <vt:variant>
        <vt:i4>5</vt:i4>
      </vt:variant>
      <vt:variant>
        <vt:lpwstr/>
      </vt:variant>
      <vt:variant>
        <vt:lpwstr>_Toc500237589</vt:lpwstr>
      </vt:variant>
      <vt:variant>
        <vt:i4>1703987</vt:i4>
      </vt:variant>
      <vt:variant>
        <vt:i4>1403</vt:i4>
      </vt:variant>
      <vt:variant>
        <vt:i4>0</vt:i4>
      </vt:variant>
      <vt:variant>
        <vt:i4>5</vt:i4>
      </vt:variant>
      <vt:variant>
        <vt:lpwstr/>
      </vt:variant>
      <vt:variant>
        <vt:lpwstr>_Toc500237588</vt:lpwstr>
      </vt:variant>
      <vt:variant>
        <vt:i4>1703987</vt:i4>
      </vt:variant>
      <vt:variant>
        <vt:i4>1397</vt:i4>
      </vt:variant>
      <vt:variant>
        <vt:i4>0</vt:i4>
      </vt:variant>
      <vt:variant>
        <vt:i4>5</vt:i4>
      </vt:variant>
      <vt:variant>
        <vt:lpwstr/>
      </vt:variant>
      <vt:variant>
        <vt:lpwstr>_Toc500237587</vt:lpwstr>
      </vt:variant>
      <vt:variant>
        <vt:i4>1703987</vt:i4>
      </vt:variant>
      <vt:variant>
        <vt:i4>1391</vt:i4>
      </vt:variant>
      <vt:variant>
        <vt:i4>0</vt:i4>
      </vt:variant>
      <vt:variant>
        <vt:i4>5</vt:i4>
      </vt:variant>
      <vt:variant>
        <vt:lpwstr/>
      </vt:variant>
      <vt:variant>
        <vt:lpwstr>_Toc500237586</vt:lpwstr>
      </vt:variant>
      <vt:variant>
        <vt:i4>1703987</vt:i4>
      </vt:variant>
      <vt:variant>
        <vt:i4>1385</vt:i4>
      </vt:variant>
      <vt:variant>
        <vt:i4>0</vt:i4>
      </vt:variant>
      <vt:variant>
        <vt:i4>5</vt:i4>
      </vt:variant>
      <vt:variant>
        <vt:lpwstr/>
      </vt:variant>
      <vt:variant>
        <vt:lpwstr>_Toc500237585</vt:lpwstr>
      </vt:variant>
      <vt:variant>
        <vt:i4>1703987</vt:i4>
      </vt:variant>
      <vt:variant>
        <vt:i4>1379</vt:i4>
      </vt:variant>
      <vt:variant>
        <vt:i4>0</vt:i4>
      </vt:variant>
      <vt:variant>
        <vt:i4>5</vt:i4>
      </vt:variant>
      <vt:variant>
        <vt:lpwstr/>
      </vt:variant>
      <vt:variant>
        <vt:lpwstr>_Toc500237584</vt:lpwstr>
      </vt:variant>
      <vt:variant>
        <vt:i4>1703987</vt:i4>
      </vt:variant>
      <vt:variant>
        <vt:i4>1373</vt:i4>
      </vt:variant>
      <vt:variant>
        <vt:i4>0</vt:i4>
      </vt:variant>
      <vt:variant>
        <vt:i4>5</vt:i4>
      </vt:variant>
      <vt:variant>
        <vt:lpwstr/>
      </vt:variant>
      <vt:variant>
        <vt:lpwstr>_Toc500237583</vt:lpwstr>
      </vt:variant>
      <vt:variant>
        <vt:i4>1703987</vt:i4>
      </vt:variant>
      <vt:variant>
        <vt:i4>1367</vt:i4>
      </vt:variant>
      <vt:variant>
        <vt:i4>0</vt:i4>
      </vt:variant>
      <vt:variant>
        <vt:i4>5</vt:i4>
      </vt:variant>
      <vt:variant>
        <vt:lpwstr/>
      </vt:variant>
      <vt:variant>
        <vt:lpwstr>_Toc500237582</vt:lpwstr>
      </vt:variant>
      <vt:variant>
        <vt:i4>1703987</vt:i4>
      </vt:variant>
      <vt:variant>
        <vt:i4>1361</vt:i4>
      </vt:variant>
      <vt:variant>
        <vt:i4>0</vt:i4>
      </vt:variant>
      <vt:variant>
        <vt:i4>5</vt:i4>
      </vt:variant>
      <vt:variant>
        <vt:lpwstr/>
      </vt:variant>
      <vt:variant>
        <vt:lpwstr>_Toc500237581</vt:lpwstr>
      </vt:variant>
      <vt:variant>
        <vt:i4>1703987</vt:i4>
      </vt:variant>
      <vt:variant>
        <vt:i4>1355</vt:i4>
      </vt:variant>
      <vt:variant>
        <vt:i4>0</vt:i4>
      </vt:variant>
      <vt:variant>
        <vt:i4>5</vt:i4>
      </vt:variant>
      <vt:variant>
        <vt:lpwstr/>
      </vt:variant>
      <vt:variant>
        <vt:lpwstr>_Toc500237580</vt:lpwstr>
      </vt:variant>
      <vt:variant>
        <vt:i4>1376307</vt:i4>
      </vt:variant>
      <vt:variant>
        <vt:i4>1349</vt:i4>
      </vt:variant>
      <vt:variant>
        <vt:i4>0</vt:i4>
      </vt:variant>
      <vt:variant>
        <vt:i4>5</vt:i4>
      </vt:variant>
      <vt:variant>
        <vt:lpwstr/>
      </vt:variant>
      <vt:variant>
        <vt:lpwstr>_Toc500237579</vt:lpwstr>
      </vt:variant>
      <vt:variant>
        <vt:i4>1376307</vt:i4>
      </vt:variant>
      <vt:variant>
        <vt:i4>1343</vt:i4>
      </vt:variant>
      <vt:variant>
        <vt:i4>0</vt:i4>
      </vt:variant>
      <vt:variant>
        <vt:i4>5</vt:i4>
      </vt:variant>
      <vt:variant>
        <vt:lpwstr/>
      </vt:variant>
      <vt:variant>
        <vt:lpwstr>_Toc500237578</vt:lpwstr>
      </vt:variant>
      <vt:variant>
        <vt:i4>1376307</vt:i4>
      </vt:variant>
      <vt:variant>
        <vt:i4>1337</vt:i4>
      </vt:variant>
      <vt:variant>
        <vt:i4>0</vt:i4>
      </vt:variant>
      <vt:variant>
        <vt:i4>5</vt:i4>
      </vt:variant>
      <vt:variant>
        <vt:lpwstr/>
      </vt:variant>
      <vt:variant>
        <vt:lpwstr>_Toc500237577</vt:lpwstr>
      </vt:variant>
      <vt:variant>
        <vt:i4>1376307</vt:i4>
      </vt:variant>
      <vt:variant>
        <vt:i4>1331</vt:i4>
      </vt:variant>
      <vt:variant>
        <vt:i4>0</vt:i4>
      </vt:variant>
      <vt:variant>
        <vt:i4>5</vt:i4>
      </vt:variant>
      <vt:variant>
        <vt:lpwstr/>
      </vt:variant>
      <vt:variant>
        <vt:lpwstr>_Toc500237576</vt:lpwstr>
      </vt:variant>
      <vt:variant>
        <vt:i4>1376307</vt:i4>
      </vt:variant>
      <vt:variant>
        <vt:i4>1325</vt:i4>
      </vt:variant>
      <vt:variant>
        <vt:i4>0</vt:i4>
      </vt:variant>
      <vt:variant>
        <vt:i4>5</vt:i4>
      </vt:variant>
      <vt:variant>
        <vt:lpwstr/>
      </vt:variant>
      <vt:variant>
        <vt:lpwstr>_Toc500237575</vt:lpwstr>
      </vt:variant>
      <vt:variant>
        <vt:i4>1376307</vt:i4>
      </vt:variant>
      <vt:variant>
        <vt:i4>1319</vt:i4>
      </vt:variant>
      <vt:variant>
        <vt:i4>0</vt:i4>
      </vt:variant>
      <vt:variant>
        <vt:i4>5</vt:i4>
      </vt:variant>
      <vt:variant>
        <vt:lpwstr/>
      </vt:variant>
      <vt:variant>
        <vt:lpwstr>_Toc500237574</vt:lpwstr>
      </vt:variant>
      <vt:variant>
        <vt:i4>1376307</vt:i4>
      </vt:variant>
      <vt:variant>
        <vt:i4>1313</vt:i4>
      </vt:variant>
      <vt:variant>
        <vt:i4>0</vt:i4>
      </vt:variant>
      <vt:variant>
        <vt:i4>5</vt:i4>
      </vt:variant>
      <vt:variant>
        <vt:lpwstr/>
      </vt:variant>
      <vt:variant>
        <vt:lpwstr>_Toc500237573</vt:lpwstr>
      </vt:variant>
      <vt:variant>
        <vt:i4>1376307</vt:i4>
      </vt:variant>
      <vt:variant>
        <vt:i4>1307</vt:i4>
      </vt:variant>
      <vt:variant>
        <vt:i4>0</vt:i4>
      </vt:variant>
      <vt:variant>
        <vt:i4>5</vt:i4>
      </vt:variant>
      <vt:variant>
        <vt:lpwstr/>
      </vt:variant>
      <vt:variant>
        <vt:lpwstr>_Toc500237572</vt:lpwstr>
      </vt:variant>
      <vt:variant>
        <vt:i4>1376307</vt:i4>
      </vt:variant>
      <vt:variant>
        <vt:i4>1301</vt:i4>
      </vt:variant>
      <vt:variant>
        <vt:i4>0</vt:i4>
      </vt:variant>
      <vt:variant>
        <vt:i4>5</vt:i4>
      </vt:variant>
      <vt:variant>
        <vt:lpwstr/>
      </vt:variant>
      <vt:variant>
        <vt:lpwstr>_Toc500237571</vt:lpwstr>
      </vt:variant>
      <vt:variant>
        <vt:i4>1376307</vt:i4>
      </vt:variant>
      <vt:variant>
        <vt:i4>1295</vt:i4>
      </vt:variant>
      <vt:variant>
        <vt:i4>0</vt:i4>
      </vt:variant>
      <vt:variant>
        <vt:i4>5</vt:i4>
      </vt:variant>
      <vt:variant>
        <vt:lpwstr/>
      </vt:variant>
      <vt:variant>
        <vt:lpwstr>_Toc500237570</vt:lpwstr>
      </vt:variant>
      <vt:variant>
        <vt:i4>1310771</vt:i4>
      </vt:variant>
      <vt:variant>
        <vt:i4>1289</vt:i4>
      </vt:variant>
      <vt:variant>
        <vt:i4>0</vt:i4>
      </vt:variant>
      <vt:variant>
        <vt:i4>5</vt:i4>
      </vt:variant>
      <vt:variant>
        <vt:lpwstr/>
      </vt:variant>
      <vt:variant>
        <vt:lpwstr>_Toc500237569</vt:lpwstr>
      </vt:variant>
      <vt:variant>
        <vt:i4>1310771</vt:i4>
      </vt:variant>
      <vt:variant>
        <vt:i4>1283</vt:i4>
      </vt:variant>
      <vt:variant>
        <vt:i4>0</vt:i4>
      </vt:variant>
      <vt:variant>
        <vt:i4>5</vt:i4>
      </vt:variant>
      <vt:variant>
        <vt:lpwstr/>
      </vt:variant>
      <vt:variant>
        <vt:lpwstr>_Toc500237568</vt:lpwstr>
      </vt:variant>
      <vt:variant>
        <vt:i4>1310771</vt:i4>
      </vt:variant>
      <vt:variant>
        <vt:i4>1277</vt:i4>
      </vt:variant>
      <vt:variant>
        <vt:i4>0</vt:i4>
      </vt:variant>
      <vt:variant>
        <vt:i4>5</vt:i4>
      </vt:variant>
      <vt:variant>
        <vt:lpwstr/>
      </vt:variant>
      <vt:variant>
        <vt:lpwstr>_Toc500237567</vt:lpwstr>
      </vt:variant>
      <vt:variant>
        <vt:i4>1310771</vt:i4>
      </vt:variant>
      <vt:variant>
        <vt:i4>1271</vt:i4>
      </vt:variant>
      <vt:variant>
        <vt:i4>0</vt:i4>
      </vt:variant>
      <vt:variant>
        <vt:i4>5</vt:i4>
      </vt:variant>
      <vt:variant>
        <vt:lpwstr/>
      </vt:variant>
      <vt:variant>
        <vt:lpwstr>_Toc500237566</vt:lpwstr>
      </vt:variant>
      <vt:variant>
        <vt:i4>1310771</vt:i4>
      </vt:variant>
      <vt:variant>
        <vt:i4>1265</vt:i4>
      </vt:variant>
      <vt:variant>
        <vt:i4>0</vt:i4>
      </vt:variant>
      <vt:variant>
        <vt:i4>5</vt:i4>
      </vt:variant>
      <vt:variant>
        <vt:lpwstr/>
      </vt:variant>
      <vt:variant>
        <vt:lpwstr>_Toc500237565</vt:lpwstr>
      </vt:variant>
      <vt:variant>
        <vt:i4>1310771</vt:i4>
      </vt:variant>
      <vt:variant>
        <vt:i4>1259</vt:i4>
      </vt:variant>
      <vt:variant>
        <vt:i4>0</vt:i4>
      </vt:variant>
      <vt:variant>
        <vt:i4>5</vt:i4>
      </vt:variant>
      <vt:variant>
        <vt:lpwstr/>
      </vt:variant>
      <vt:variant>
        <vt:lpwstr>_Toc500237564</vt:lpwstr>
      </vt:variant>
      <vt:variant>
        <vt:i4>1310771</vt:i4>
      </vt:variant>
      <vt:variant>
        <vt:i4>1253</vt:i4>
      </vt:variant>
      <vt:variant>
        <vt:i4>0</vt:i4>
      </vt:variant>
      <vt:variant>
        <vt:i4>5</vt:i4>
      </vt:variant>
      <vt:variant>
        <vt:lpwstr/>
      </vt:variant>
      <vt:variant>
        <vt:lpwstr>_Toc500237563</vt:lpwstr>
      </vt:variant>
      <vt:variant>
        <vt:i4>1310771</vt:i4>
      </vt:variant>
      <vt:variant>
        <vt:i4>1247</vt:i4>
      </vt:variant>
      <vt:variant>
        <vt:i4>0</vt:i4>
      </vt:variant>
      <vt:variant>
        <vt:i4>5</vt:i4>
      </vt:variant>
      <vt:variant>
        <vt:lpwstr/>
      </vt:variant>
      <vt:variant>
        <vt:lpwstr>_Toc500237562</vt:lpwstr>
      </vt:variant>
      <vt:variant>
        <vt:i4>1310771</vt:i4>
      </vt:variant>
      <vt:variant>
        <vt:i4>1241</vt:i4>
      </vt:variant>
      <vt:variant>
        <vt:i4>0</vt:i4>
      </vt:variant>
      <vt:variant>
        <vt:i4>5</vt:i4>
      </vt:variant>
      <vt:variant>
        <vt:lpwstr/>
      </vt:variant>
      <vt:variant>
        <vt:lpwstr>_Toc500237561</vt:lpwstr>
      </vt:variant>
      <vt:variant>
        <vt:i4>1310771</vt:i4>
      </vt:variant>
      <vt:variant>
        <vt:i4>1235</vt:i4>
      </vt:variant>
      <vt:variant>
        <vt:i4>0</vt:i4>
      </vt:variant>
      <vt:variant>
        <vt:i4>5</vt:i4>
      </vt:variant>
      <vt:variant>
        <vt:lpwstr/>
      </vt:variant>
      <vt:variant>
        <vt:lpwstr>_Toc500237560</vt:lpwstr>
      </vt:variant>
      <vt:variant>
        <vt:i4>1507379</vt:i4>
      </vt:variant>
      <vt:variant>
        <vt:i4>1229</vt:i4>
      </vt:variant>
      <vt:variant>
        <vt:i4>0</vt:i4>
      </vt:variant>
      <vt:variant>
        <vt:i4>5</vt:i4>
      </vt:variant>
      <vt:variant>
        <vt:lpwstr/>
      </vt:variant>
      <vt:variant>
        <vt:lpwstr>_Toc500237559</vt:lpwstr>
      </vt:variant>
      <vt:variant>
        <vt:i4>1507379</vt:i4>
      </vt:variant>
      <vt:variant>
        <vt:i4>1223</vt:i4>
      </vt:variant>
      <vt:variant>
        <vt:i4>0</vt:i4>
      </vt:variant>
      <vt:variant>
        <vt:i4>5</vt:i4>
      </vt:variant>
      <vt:variant>
        <vt:lpwstr/>
      </vt:variant>
      <vt:variant>
        <vt:lpwstr>_Toc500237558</vt:lpwstr>
      </vt:variant>
      <vt:variant>
        <vt:i4>1507379</vt:i4>
      </vt:variant>
      <vt:variant>
        <vt:i4>1217</vt:i4>
      </vt:variant>
      <vt:variant>
        <vt:i4>0</vt:i4>
      </vt:variant>
      <vt:variant>
        <vt:i4>5</vt:i4>
      </vt:variant>
      <vt:variant>
        <vt:lpwstr/>
      </vt:variant>
      <vt:variant>
        <vt:lpwstr>_Toc500237557</vt:lpwstr>
      </vt:variant>
      <vt:variant>
        <vt:i4>1507379</vt:i4>
      </vt:variant>
      <vt:variant>
        <vt:i4>1211</vt:i4>
      </vt:variant>
      <vt:variant>
        <vt:i4>0</vt:i4>
      </vt:variant>
      <vt:variant>
        <vt:i4>5</vt:i4>
      </vt:variant>
      <vt:variant>
        <vt:lpwstr/>
      </vt:variant>
      <vt:variant>
        <vt:lpwstr>_Toc500237556</vt:lpwstr>
      </vt:variant>
      <vt:variant>
        <vt:i4>1507379</vt:i4>
      </vt:variant>
      <vt:variant>
        <vt:i4>1205</vt:i4>
      </vt:variant>
      <vt:variant>
        <vt:i4>0</vt:i4>
      </vt:variant>
      <vt:variant>
        <vt:i4>5</vt:i4>
      </vt:variant>
      <vt:variant>
        <vt:lpwstr/>
      </vt:variant>
      <vt:variant>
        <vt:lpwstr>_Toc500237555</vt:lpwstr>
      </vt:variant>
      <vt:variant>
        <vt:i4>1507379</vt:i4>
      </vt:variant>
      <vt:variant>
        <vt:i4>1199</vt:i4>
      </vt:variant>
      <vt:variant>
        <vt:i4>0</vt:i4>
      </vt:variant>
      <vt:variant>
        <vt:i4>5</vt:i4>
      </vt:variant>
      <vt:variant>
        <vt:lpwstr/>
      </vt:variant>
      <vt:variant>
        <vt:lpwstr>_Toc500237554</vt:lpwstr>
      </vt:variant>
      <vt:variant>
        <vt:i4>1507379</vt:i4>
      </vt:variant>
      <vt:variant>
        <vt:i4>1193</vt:i4>
      </vt:variant>
      <vt:variant>
        <vt:i4>0</vt:i4>
      </vt:variant>
      <vt:variant>
        <vt:i4>5</vt:i4>
      </vt:variant>
      <vt:variant>
        <vt:lpwstr/>
      </vt:variant>
      <vt:variant>
        <vt:lpwstr>_Toc500237553</vt:lpwstr>
      </vt:variant>
      <vt:variant>
        <vt:i4>1507379</vt:i4>
      </vt:variant>
      <vt:variant>
        <vt:i4>1187</vt:i4>
      </vt:variant>
      <vt:variant>
        <vt:i4>0</vt:i4>
      </vt:variant>
      <vt:variant>
        <vt:i4>5</vt:i4>
      </vt:variant>
      <vt:variant>
        <vt:lpwstr/>
      </vt:variant>
      <vt:variant>
        <vt:lpwstr>_Toc500237552</vt:lpwstr>
      </vt:variant>
      <vt:variant>
        <vt:i4>1507379</vt:i4>
      </vt:variant>
      <vt:variant>
        <vt:i4>1181</vt:i4>
      </vt:variant>
      <vt:variant>
        <vt:i4>0</vt:i4>
      </vt:variant>
      <vt:variant>
        <vt:i4>5</vt:i4>
      </vt:variant>
      <vt:variant>
        <vt:lpwstr/>
      </vt:variant>
      <vt:variant>
        <vt:lpwstr>_Toc500237551</vt:lpwstr>
      </vt:variant>
      <vt:variant>
        <vt:i4>1507379</vt:i4>
      </vt:variant>
      <vt:variant>
        <vt:i4>1175</vt:i4>
      </vt:variant>
      <vt:variant>
        <vt:i4>0</vt:i4>
      </vt:variant>
      <vt:variant>
        <vt:i4>5</vt:i4>
      </vt:variant>
      <vt:variant>
        <vt:lpwstr/>
      </vt:variant>
      <vt:variant>
        <vt:lpwstr>_Toc500237550</vt:lpwstr>
      </vt:variant>
      <vt:variant>
        <vt:i4>1441843</vt:i4>
      </vt:variant>
      <vt:variant>
        <vt:i4>1169</vt:i4>
      </vt:variant>
      <vt:variant>
        <vt:i4>0</vt:i4>
      </vt:variant>
      <vt:variant>
        <vt:i4>5</vt:i4>
      </vt:variant>
      <vt:variant>
        <vt:lpwstr/>
      </vt:variant>
      <vt:variant>
        <vt:lpwstr>_Toc500237549</vt:lpwstr>
      </vt:variant>
      <vt:variant>
        <vt:i4>1441843</vt:i4>
      </vt:variant>
      <vt:variant>
        <vt:i4>1163</vt:i4>
      </vt:variant>
      <vt:variant>
        <vt:i4>0</vt:i4>
      </vt:variant>
      <vt:variant>
        <vt:i4>5</vt:i4>
      </vt:variant>
      <vt:variant>
        <vt:lpwstr/>
      </vt:variant>
      <vt:variant>
        <vt:lpwstr>_Toc500237548</vt:lpwstr>
      </vt:variant>
      <vt:variant>
        <vt:i4>1441843</vt:i4>
      </vt:variant>
      <vt:variant>
        <vt:i4>1157</vt:i4>
      </vt:variant>
      <vt:variant>
        <vt:i4>0</vt:i4>
      </vt:variant>
      <vt:variant>
        <vt:i4>5</vt:i4>
      </vt:variant>
      <vt:variant>
        <vt:lpwstr/>
      </vt:variant>
      <vt:variant>
        <vt:lpwstr>_Toc500237547</vt:lpwstr>
      </vt:variant>
      <vt:variant>
        <vt:i4>1441843</vt:i4>
      </vt:variant>
      <vt:variant>
        <vt:i4>1151</vt:i4>
      </vt:variant>
      <vt:variant>
        <vt:i4>0</vt:i4>
      </vt:variant>
      <vt:variant>
        <vt:i4>5</vt:i4>
      </vt:variant>
      <vt:variant>
        <vt:lpwstr/>
      </vt:variant>
      <vt:variant>
        <vt:lpwstr>_Toc500237546</vt:lpwstr>
      </vt:variant>
      <vt:variant>
        <vt:i4>1441843</vt:i4>
      </vt:variant>
      <vt:variant>
        <vt:i4>1145</vt:i4>
      </vt:variant>
      <vt:variant>
        <vt:i4>0</vt:i4>
      </vt:variant>
      <vt:variant>
        <vt:i4>5</vt:i4>
      </vt:variant>
      <vt:variant>
        <vt:lpwstr/>
      </vt:variant>
      <vt:variant>
        <vt:lpwstr>_Toc500237545</vt:lpwstr>
      </vt:variant>
      <vt:variant>
        <vt:i4>1441843</vt:i4>
      </vt:variant>
      <vt:variant>
        <vt:i4>1139</vt:i4>
      </vt:variant>
      <vt:variant>
        <vt:i4>0</vt:i4>
      </vt:variant>
      <vt:variant>
        <vt:i4>5</vt:i4>
      </vt:variant>
      <vt:variant>
        <vt:lpwstr/>
      </vt:variant>
      <vt:variant>
        <vt:lpwstr>_Toc500237544</vt:lpwstr>
      </vt:variant>
      <vt:variant>
        <vt:i4>1441843</vt:i4>
      </vt:variant>
      <vt:variant>
        <vt:i4>1133</vt:i4>
      </vt:variant>
      <vt:variant>
        <vt:i4>0</vt:i4>
      </vt:variant>
      <vt:variant>
        <vt:i4>5</vt:i4>
      </vt:variant>
      <vt:variant>
        <vt:lpwstr/>
      </vt:variant>
      <vt:variant>
        <vt:lpwstr>_Toc500237543</vt:lpwstr>
      </vt:variant>
      <vt:variant>
        <vt:i4>1441843</vt:i4>
      </vt:variant>
      <vt:variant>
        <vt:i4>1127</vt:i4>
      </vt:variant>
      <vt:variant>
        <vt:i4>0</vt:i4>
      </vt:variant>
      <vt:variant>
        <vt:i4>5</vt:i4>
      </vt:variant>
      <vt:variant>
        <vt:lpwstr/>
      </vt:variant>
      <vt:variant>
        <vt:lpwstr>_Toc500237542</vt:lpwstr>
      </vt:variant>
      <vt:variant>
        <vt:i4>1441843</vt:i4>
      </vt:variant>
      <vt:variant>
        <vt:i4>1121</vt:i4>
      </vt:variant>
      <vt:variant>
        <vt:i4>0</vt:i4>
      </vt:variant>
      <vt:variant>
        <vt:i4>5</vt:i4>
      </vt:variant>
      <vt:variant>
        <vt:lpwstr/>
      </vt:variant>
      <vt:variant>
        <vt:lpwstr>_Toc500237541</vt:lpwstr>
      </vt:variant>
      <vt:variant>
        <vt:i4>1441843</vt:i4>
      </vt:variant>
      <vt:variant>
        <vt:i4>1115</vt:i4>
      </vt:variant>
      <vt:variant>
        <vt:i4>0</vt:i4>
      </vt:variant>
      <vt:variant>
        <vt:i4>5</vt:i4>
      </vt:variant>
      <vt:variant>
        <vt:lpwstr/>
      </vt:variant>
      <vt:variant>
        <vt:lpwstr>_Toc500237540</vt:lpwstr>
      </vt:variant>
      <vt:variant>
        <vt:i4>1114163</vt:i4>
      </vt:variant>
      <vt:variant>
        <vt:i4>1109</vt:i4>
      </vt:variant>
      <vt:variant>
        <vt:i4>0</vt:i4>
      </vt:variant>
      <vt:variant>
        <vt:i4>5</vt:i4>
      </vt:variant>
      <vt:variant>
        <vt:lpwstr/>
      </vt:variant>
      <vt:variant>
        <vt:lpwstr>_Toc500237539</vt:lpwstr>
      </vt:variant>
      <vt:variant>
        <vt:i4>1114163</vt:i4>
      </vt:variant>
      <vt:variant>
        <vt:i4>1103</vt:i4>
      </vt:variant>
      <vt:variant>
        <vt:i4>0</vt:i4>
      </vt:variant>
      <vt:variant>
        <vt:i4>5</vt:i4>
      </vt:variant>
      <vt:variant>
        <vt:lpwstr/>
      </vt:variant>
      <vt:variant>
        <vt:lpwstr>_Toc500237538</vt:lpwstr>
      </vt:variant>
      <vt:variant>
        <vt:i4>1114163</vt:i4>
      </vt:variant>
      <vt:variant>
        <vt:i4>1097</vt:i4>
      </vt:variant>
      <vt:variant>
        <vt:i4>0</vt:i4>
      </vt:variant>
      <vt:variant>
        <vt:i4>5</vt:i4>
      </vt:variant>
      <vt:variant>
        <vt:lpwstr/>
      </vt:variant>
      <vt:variant>
        <vt:lpwstr>_Toc500237537</vt:lpwstr>
      </vt:variant>
      <vt:variant>
        <vt:i4>1114163</vt:i4>
      </vt:variant>
      <vt:variant>
        <vt:i4>1091</vt:i4>
      </vt:variant>
      <vt:variant>
        <vt:i4>0</vt:i4>
      </vt:variant>
      <vt:variant>
        <vt:i4>5</vt:i4>
      </vt:variant>
      <vt:variant>
        <vt:lpwstr/>
      </vt:variant>
      <vt:variant>
        <vt:lpwstr>_Toc500237536</vt:lpwstr>
      </vt:variant>
      <vt:variant>
        <vt:i4>1114163</vt:i4>
      </vt:variant>
      <vt:variant>
        <vt:i4>1085</vt:i4>
      </vt:variant>
      <vt:variant>
        <vt:i4>0</vt:i4>
      </vt:variant>
      <vt:variant>
        <vt:i4>5</vt:i4>
      </vt:variant>
      <vt:variant>
        <vt:lpwstr/>
      </vt:variant>
      <vt:variant>
        <vt:lpwstr>_Toc500237535</vt:lpwstr>
      </vt:variant>
      <vt:variant>
        <vt:i4>1114163</vt:i4>
      </vt:variant>
      <vt:variant>
        <vt:i4>1079</vt:i4>
      </vt:variant>
      <vt:variant>
        <vt:i4>0</vt:i4>
      </vt:variant>
      <vt:variant>
        <vt:i4>5</vt:i4>
      </vt:variant>
      <vt:variant>
        <vt:lpwstr/>
      </vt:variant>
      <vt:variant>
        <vt:lpwstr>_Toc500237534</vt:lpwstr>
      </vt:variant>
      <vt:variant>
        <vt:i4>1114163</vt:i4>
      </vt:variant>
      <vt:variant>
        <vt:i4>1073</vt:i4>
      </vt:variant>
      <vt:variant>
        <vt:i4>0</vt:i4>
      </vt:variant>
      <vt:variant>
        <vt:i4>5</vt:i4>
      </vt:variant>
      <vt:variant>
        <vt:lpwstr/>
      </vt:variant>
      <vt:variant>
        <vt:lpwstr>_Toc500237533</vt:lpwstr>
      </vt:variant>
      <vt:variant>
        <vt:i4>1114163</vt:i4>
      </vt:variant>
      <vt:variant>
        <vt:i4>1067</vt:i4>
      </vt:variant>
      <vt:variant>
        <vt:i4>0</vt:i4>
      </vt:variant>
      <vt:variant>
        <vt:i4>5</vt:i4>
      </vt:variant>
      <vt:variant>
        <vt:lpwstr/>
      </vt:variant>
      <vt:variant>
        <vt:lpwstr>_Toc500237532</vt:lpwstr>
      </vt:variant>
      <vt:variant>
        <vt:i4>1114163</vt:i4>
      </vt:variant>
      <vt:variant>
        <vt:i4>1061</vt:i4>
      </vt:variant>
      <vt:variant>
        <vt:i4>0</vt:i4>
      </vt:variant>
      <vt:variant>
        <vt:i4>5</vt:i4>
      </vt:variant>
      <vt:variant>
        <vt:lpwstr/>
      </vt:variant>
      <vt:variant>
        <vt:lpwstr>_Toc500237531</vt:lpwstr>
      </vt:variant>
      <vt:variant>
        <vt:i4>1114163</vt:i4>
      </vt:variant>
      <vt:variant>
        <vt:i4>1055</vt:i4>
      </vt:variant>
      <vt:variant>
        <vt:i4>0</vt:i4>
      </vt:variant>
      <vt:variant>
        <vt:i4>5</vt:i4>
      </vt:variant>
      <vt:variant>
        <vt:lpwstr/>
      </vt:variant>
      <vt:variant>
        <vt:lpwstr>_Toc500237530</vt:lpwstr>
      </vt:variant>
      <vt:variant>
        <vt:i4>1048627</vt:i4>
      </vt:variant>
      <vt:variant>
        <vt:i4>1049</vt:i4>
      </vt:variant>
      <vt:variant>
        <vt:i4>0</vt:i4>
      </vt:variant>
      <vt:variant>
        <vt:i4>5</vt:i4>
      </vt:variant>
      <vt:variant>
        <vt:lpwstr/>
      </vt:variant>
      <vt:variant>
        <vt:lpwstr>_Toc500237529</vt:lpwstr>
      </vt:variant>
      <vt:variant>
        <vt:i4>1048627</vt:i4>
      </vt:variant>
      <vt:variant>
        <vt:i4>1043</vt:i4>
      </vt:variant>
      <vt:variant>
        <vt:i4>0</vt:i4>
      </vt:variant>
      <vt:variant>
        <vt:i4>5</vt:i4>
      </vt:variant>
      <vt:variant>
        <vt:lpwstr/>
      </vt:variant>
      <vt:variant>
        <vt:lpwstr>_Toc500237528</vt:lpwstr>
      </vt:variant>
      <vt:variant>
        <vt:i4>1048627</vt:i4>
      </vt:variant>
      <vt:variant>
        <vt:i4>1037</vt:i4>
      </vt:variant>
      <vt:variant>
        <vt:i4>0</vt:i4>
      </vt:variant>
      <vt:variant>
        <vt:i4>5</vt:i4>
      </vt:variant>
      <vt:variant>
        <vt:lpwstr/>
      </vt:variant>
      <vt:variant>
        <vt:lpwstr>_Toc500237527</vt:lpwstr>
      </vt:variant>
      <vt:variant>
        <vt:i4>1048627</vt:i4>
      </vt:variant>
      <vt:variant>
        <vt:i4>1031</vt:i4>
      </vt:variant>
      <vt:variant>
        <vt:i4>0</vt:i4>
      </vt:variant>
      <vt:variant>
        <vt:i4>5</vt:i4>
      </vt:variant>
      <vt:variant>
        <vt:lpwstr/>
      </vt:variant>
      <vt:variant>
        <vt:lpwstr>_Toc500237526</vt:lpwstr>
      </vt:variant>
      <vt:variant>
        <vt:i4>1048627</vt:i4>
      </vt:variant>
      <vt:variant>
        <vt:i4>1025</vt:i4>
      </vt:variant>
      <vt:variant>
        <vt:i4>0</vt:i4>
      </vt:variant>
      <vt:variant>
        <vt:i4>5</vt:i4>
      </vt:variant>
      <vt:variant>
        <vt:lpwstr/>
      </vt:variant>
      <vt:variant>
        <vt:lpwstr>_Toc500237525</vt:lpwstr>
      </vt:variant>
      <vt:variant>
        <vt:i4>1048627</vt:i4>
      </vt:variant>
      <vt:variant>
        <vt:i4>1019</vt:i4>
      </vt:variant>
      <vt:variant>
        <vt:i4>0</vt:i4>
      </vt:variant>
      <vt:variant>
        <vt:i4>5</vt:i4>
      </vt:variant>
      <vt:variant>
        <vt:lpwstr/>
      </vt:variant>
      <vt:variant>
        <vt:lpwstr>_Toc500237524</vt:lpwstr>
      </vt:variant>
      <vt:variant>
        <vt:i4>1048627</vt:i4>
      </vt:variant>
      <vt:variant>
        <vt:i4>1013</vt:i4>
      </vt:variant>
      <vt:variant>
        <vt:i4>0</vt:i4>
      </vt:variant>
      <vt:variant>
        <vt:i4>5</vt:i4>
      </vt:variant>
      <vt:variant>
        <vt:lpwstr/>
      </vt:variant>
      <vt:variant>
        <vt:lpwstr>_Toc500237523</vt:lpwstr>
      </vt:variant>
      <vt:variant>
        <vt:i4>1048627</vt:i4>
      </vt:variant>
      <vt:variant>
        <vt:i4>1007</vt:i4>
      </vt:variant>
      <vt:variant>
        <vt:i4>0</vt:i4>
      </vt:variant>
      <vt:variant>
        <vt:i4>5</vt:i4>
      </vt:variant>
      <vt:variant>
        <vt:lpwstr/>
      </vt:variant>
      <vt:variant>
        <vt:lpwstr>_Toc500237522</vt:lpwstr>
      </vt:variant>
      <vt:variant>
        <vt:i4>1048627</vt:i4>
      </vt:variant>
      <vt:variant>
        <vt:i4>1001</vt:i4>
      </vt:variant>
      <vt:variant>
        <vt:i4>0</vt:i4>
      </vt:variant>
      <vt:variant>
        <vt:i4>5</vt:i4>
      </vt:variant>
      <vt:variant>
        <vt:lpwstr/>
      </vt:variant>
      <vt:variant>
        <vt:lpwstr>_Toc500237521</vt:lpwstr>
      </vt:variant>
      <vt:variant>
        <vt:i4>1048627</vt:i4>
      </vt:variant>
      <vt:variant>
        <vt:i4>995</vt:i4>
      </vt:variant>
      <vt:variant>
        <vt:i4>0</vt:i4>
      </vt:variant>
      <vt:variant>
        <vt:i4>5</vt:i4>
      </vt:variant>
      <vt:variant>
        <vt:lpwstr/>
      </vt:variant>
      <vt:variant>
        <vt:lpwstr>_Toc500237520</vt:lpwstr>
      </vt:variant>
      <vt:variant>
        <vt:i4>1245235</vt:i4>
      </vt:variant>
      <vt:variant>
        <vt:i4>989</vt:i4>
      </vt:variant>
      <vt:variant>
        <vt:i4>0</vt:i4>
      </vt:variant>
      <vt:variant>
        <vt:i4>5</vt:i4>
      </vt:variant>
      <vt:variant>
        <vt:lpwstr/>
      </vt:variant>
      <vt:variant>
        <vt:lpwstr>_Toc500237519</vt:lpwstr>
      </vt:variant>
      <vt:variant>
        <vt:i4>1245235</vt:i4>
      </vt:variant>
      <vt:variant>
        <vt:i4>983</vt:i4>
      </vt:variant>
      <vt:variant>
        <vt:i4>0</vt:i4>
      </vt:variant>
      <vt:variant>
        <vt:i4>5</vt:i4>
      </vt:variant>
      <vt:variant>
        <vt:lpwstr/>
      </vt:variant>
      <vt:variant>
        <vt:lpwstr>_Toc500237518</vt:lpwstr>
      </vt:variant>
      <vt:variant>
        <vt:i4>1245235</vt:i4>
      </vt:variant>
      <vt:variant>
        <vt:i4>977</vt:i4>
      </vt:variant>
      <vt:variant>
        <vt:i4>0</vt:i4>
      </vt:variant>
      <vt:variant>
        <vt:i4>5</vt:i4>
      </vt:variant>
      <vt:variant>
        <vt:lpwstr/>
      </vt:variant>
      <vt:variant>
        <vt:lpwstr>_Toc500237517</vt:lpwstr>
      </vt:variant>
      <vt:variant>
        <vt:i4>1245235</vt:i4>
      </vt:variant>
      <vt:variant>
        <vt:i4>971</vt:i4>
      </vt:variant>
      <vt:variant>
        <vt:i4>0</vt:i4>
      </vt:variant>
      <vt:variant>
        <vt:i4>5</vt:i4>
      </vt:variant>
      <vt:variant>
        <vt:lpwstr/>
      </vt:variant>
      <vt:variant>
        <vt:lpwstr>_Toc500237516</vt:lpwstr>
      </vt:variant>
      <vt:variant>
        <vt:i4>1245235</vt:i4>
      </vt:variant>
      <vt:variant>
        <vt:i4>965</vt:i4>
      </vt:variant>
      <vt:variant>
        <vt:i4>0</vt:i4>
      </vt:variant>
      <vt:variant>
        <vt:i4>5</vt:i4>
      </vt:variant>
      <vt:variant>
        <vt:lpwstr/>
      </vt:variant>
      <vt:variant>
        <vt:lpwstr>_Toc500237515</vt:lpwstr>
      </vt:variant>
      <vt:variant>
        <vt:i4>1245235</vt:i4>
      </vt:variant>
      <vt:variant>
        <vt:i4>959</vt:i4>
      </vt:variant>
      <vt:variant>
        <vt:i4>0</vt:i4>
      </vt:variant>
      <vt:variant>
        <vt:i4>5</vt:i4>
      </vt:variant>
      <vt:variant>
        <vt:lpwstr/>
      </vt:variant>
      <vt:variant>
        <vt:lpwstr>_Toc500237514</vt:lpwstr>
      </vt:variant>
      <vt:variant>
        <vt:i4>1245235</vt:i4>
      </vt:variant>
      <vt:variant>
        <vt:i4>953</vt:i4>
      </vt:variant>
      <vt:variant>
        <vt:i4>0</vt:i4>
      </vt:variant>
      <vt:variant>
        <vt:i4>5</vt:i4>
      </vt:variant>
      <vt:variant>
        <vt:lpwstr/>
      </vt:variant>
      <vt:variant>
        <vt:lpwstr>_Toc500237513</vt:lpwstr>
      </vt:variant>
      <vt:variant>
        <vt:i4>1245235</vt:i4>
      </vt:variant>
      <vt:variant>
        <vt:i4>947</vt:i4>
      </vt:variant>
      <vt:variant>
        <vt:i4>0</vt:i4>
      </vt:variant>
      <vt:variant>
        <vt:i4>5</vt:i4>
      </vt:variant>
      <vt:variant>
        <vt:lpwstr/>
      </vt:variant>
      <vt:variant>
        <vt:lpwstr>_Toc500237512</vt:lpwstr>
      </vt:variant>
      <vt:variant>
        <vt:i4>1245235</vt:i4>
      </vt:variant>
      <vt:variant>
        <vt:i4>941</vt:i4>
      </vt:variant>
      <vt:variant>
        <vt:i4>0</vt:i4>
      </vt:variant>
      <vt:variant>
        <vt:i4>5</vt:i4>
      </vt:variant>
      <vt:variant>
        <vt:lpwstr/>
      </vt:variant>
      <vt:variant>
        <vt:lpwstr>_Toc500237511</vt:lpwstr>
      </vt:variant>
      <vt:variant>
        <vt:i4>1245235</vt:i4>
      </vt:variant>
      <vt:variant>
        <vt:i4>935</vt:i4>
      </vt:variant>
      <vt:variant>
        <vt:i4>0</vt:i4>
      </vt:variant>
      <vt:variant>
        <vt:i4>5</vt:i4>
      </vt:variant>
      <vt:variant>
        <vt:lpwstr/>
      </vt:variant>
      <vt:variant>
        <vt:lpwstr>_Toc500237510</vt:lpwstr>
      </vt:variant>
      <vt:variant>
        <vt:i4>1179699</vt:i4>
      </vt:variant>
      <vt:variant>
        <vt:i4>929</vt:i4>
      </vt:variant>
      <vt:variant>
        <vt:i4>0</vt:i4>
      </vt:variant>
      <vt:variant>
        <vt:i4>5</vt:i4>
      </vt:variant>
      <vt:variant>
        <vt:lpwstr/>
      </vt:variant>
      <vt:variant>
        <vt:lpwstr>_Toc500237509</vt:lpwstr>
      </vt:variant>
      <vt:variant>
        <vt:i4>1179699</vt:i4>
      </vt:variant>
      <vt:variant>
        <vt:i4>923</vt:i4>
      </vt:variant>
      <vt:variant>
        <vt:i4>0</vt:i4>
      </vt:variant>
      <vt:variant>
        <vt:i4>5</vt:i4>
      </vt:variant>
      <vt:variant>
        <vt:lpwstr/>
      </vt:variant>
      <vt:variant>
        <vt:lpwstr>_Toc500237508</vt:lpwstr>
      </vt:variant>
      <vt:variant>
        <vt:i4>1179699</vt:i4>
      </vt:variant>
      <vt:variant>
        <vt:i4>917</vt:i4>
      </vt:variant>
      <vt:variant>
        <vt:i4>0</vt:i4>
      </vt:variant>
      <vt:variant>
        <vt:i4>5</vt:i4>
      </vt:variant>
      <vt:variant>
        <vt:lpwstr/>
      </vt:variant>
      <vt:variant>
        <vt:lpwstr>_Toc500237507</vt:lpwstr>
      </vt:variant>
      <vt:variant>
        <vt:i4>1179699</vt:i4>
      </vt:variant>
      <vt:variant>
        <vt:i4>911</vt:i4>
      </vt:variant>
      <vt:variant>
        <vt:i4>0</vt:i4>
      </vt:variant>
      <vt:variant>
        <vt:i4>5</vt:i4>
      </vt:variant>
      <vt:variant>
        <vt:lpwstr/>
      </vt:variant>
      <vt:variant>
        <vt:lpwstr>_Toc500237506</vt:lpwstr>
      </vt:variant>
      <vt:variant>
        <vt:i4>1179699</vt:i4>
      </vt:variant>
      <vt:variant>
        <vt:i4>905</vt:i4>
      </vt:variant>
      <vt:variant>
        <vt:i4>0</vt:i4>
      </vt:variant>
      <vt:variant>
        <vt:i4>5</vt:i4>
      </vt:variant>
      <vt:variant>
        <vt:lpwstr/>
      </vt:variant>
      <vt:variant>
        <vt:lpwstr>_Toc500237505</vt:lpwstr>
      </vt:variant>
      <vt:variant>
        <vt:i4>1179699</vt:i4>
      </vt:variant>
      <vt:variant>
        <vt:i4>899</vt:i4>
      </vt:variant>
      <vt:variant>
        <vt:i4>0</vt:i4>
      </vt:variant>
      <vt:variant>
        <vt:i4>5</vt:i4>
      </vt:variant>
      <vt:variant>
        <vt:lpwstr/>
      </vt:variant>
      <vt:variant>
        <vt:lpwstr>_Toc500237504</vt:lpwstr>
      </vt:variant>
      <vt:variant>
        <vt:i4>1179699</vt:i4>
      </vt:variant>
      <vt:variant>
        <vt:i4>893</vt:i4>
      </vt:variant>
      <vt:variant>
        <vt:i4>0</vt:i4>
      </vt:variant>
      <vt:variant>
        <vt:i4>5</vt:i4>
      </vt:variant>
      <vt:variant>
        <vt:lpwstr/>
      </vt:variant>
      <vt:variant>
        <vt:lpwstr>_Toc500237503</vt:lpwstr>
      </vt:variant>
      <vt:variant>
        <vt:i4>1179699</vt:i4>
      </vt:variant>
      <vt:variant>
        <vt:i4>887</vt:i4>
      </vt:variant>
      <vt:variant>
        <vt:i4>0</vt:i4>
      </vt:variant>
      <vt:variant>
        <vt:i4>5</vt:i4>
      </vt:variant>
      <vt:variant>
        <vt:lpwstr/>
      </vt:variant>
      <vt:variant>
        <vt:lpwstr>_Toc500237502</vt:lpwstr>
      </vt:variant>
      <vt:variant>
        <vt:i4>1179699</vt:i4>
      </vt:variant>
      <vt:variant>
        <vt:i4>881</vt:i4>
      </vt:variant>
      <vt:variant>
        <vt:i4>0</vt:i4>
      </vt:variant>
      <vt:variant>
        <vt:i4>5</vt:i4>
      </vt:variant>
      <vt:variant>
        <vt:lpwstr/>
      </vt:variant>
      <vt:variant>
        <vt:lpwstr>_Toc500237501</vt:lpwstr>
      </vt:variant>
      <vt:variant>
        <vt:i4>1179699</vt:i4>
      </vt:variant>
      <vt:variant>
        <vt:i4>875</vt:i4>
      </vt:variant>
      <vt:variant>
        <vt:i4>0</vt:i4>
      </vt:variant>
      <vt:variant>
        <vt:i4>5</vt:i4>
      </vt:variant>
      <vt:variant>
        <vt:lpwstr/>
      </vt:variant>
      <vt:variant>
        <vt:lpwstr>_Toc500237500</vt:lpwstr>
      </vt:variant>
      <vt:variant>
        <vt:i4>1769522</vt:i4>
      </vt:variant>
      <vt:variant>
        <vt:i4>869</vt:i4>
      </vt:variant>
      <vt:variant>
        <vt:i4>0</vt:i4>
      </vt:variant>
      <vt:variant>
        <vt:i4>5</vt:i4>
      </vt:variant>
      <vt:variant>
        <vt:lpwstr/>
      </vt:variant>
      <vt:variant>
        <vt:lpwstr>_Toc500237499</vt:lpwstr>
      </vt:variant>
      <vt:variant>
        <vt:i4>1769522</vt:i4>
      </vt:variant>
      <vt:variant>
        <vt:i4>863</vt:i4>
      </vt:variant>
      <vt:variant>
        <vt:i4>0</vt:i4>
      </vt:variant>
      <vt:variant>
        <vt:i4>5</vt:i4>
      </vt:variant>
      <vt:variant>
        <vt:lpwstr/>
      </vt:variant>
      <vt:variant>
        <vt:lpwstr>_Toc500237498</vt:lpwstr>
      </vt:variant>
      <vt:variant>
        <vt:i4>1769522</vt:i4>
      </vt:variant>
      <vt:variant>
        <vt:i4>857</vt:i4>
      </vt:variant>
      <vt:variant>
        <vt:i4>0</vt:i4>
      </vt:variant>
      <vt:variant>
        <vt:i4>5</vt:i4>
      </vt:variant>
      <vt:variant>
        <vt:lpwstr/>
      </vt:variant>
      <vt:variant>
        <vt:lpwstr>_Toc500237497</vt:lpwstr>
      </vt:variant>
      <vt:variant>
        <vt:i4>1769522</vt:i4>
      </vt:variant>
      <vt:variant>
        <vt:i4>851</vt:i4>
      </vt:variant>
      <vt:variant>
        <vt:i4>0</vt:i4>
      </vt:variant>
      <vt:variant>
        <vt:i4>5</vt:i4>
      </vt:variant>
      <vt:variant>
        <vt:lpwstr/>
      </vt:variant>
      <vt:variant>
        <vt:lpwstr>_Toc500237496</vt:lpwstr>
      </vt:variant>
      <vt:variant>
        <vt:i4>1769522</vt:i4>
      </vt:variant>
      <vt:variant>
        <vt:i4>845</vt:i4>
      </vt:variant>
      <vt:variant>
        <vt:i4>0</vt:i4>
      </vt:variant>
      <vt:variant>
        <vt:i4>5</vt:i4>
      </vt:variant>
      <vt:variant>
        <vt:lpwstr/>
      </vt:variant>
      <vt:variant>
        <vt:lpwstr>_Toc500237495</vt:lpwstr>
      </vt:variant>
      <vt:variant>
        <vt:i4>6946850</vt:i4>
      </vt:variant>
      <vt:variant>
        <vt:i4>840</vt:i4>
      </vt:variant>
      <vt:variant>
        <vt:i4>0</vt:i4>
      </vt:variant>
      <vt:variant>
        <vt:i4>5</vt:i4>
      </vt:variant>
      <vt:variant>
        <vt:lpwstr>http://www.batiactu.com/edito/idf-inaugure-sa-plus-grande-centrale-solaire-sur-toiture-51532.php?MD5email=f425f7220d0a184c2ad793601461768a&amp;utm_source=news_actu&amp;utm_medium=edito&amp;utm_content=article</vt:lpwstr>
      </vt:variant>
      <vt:variant>
        <vt:lpwstr/>
      </vt:variant>
      <vt:variant>
        <vt:i4>4915208</vt:i4>
      </vt:variant>
      <vt:variant>
        <vt:i4>837</vt:i4>
      </vt:variant>
      <vt:variant>
        <vt:i4>0</vt:i4>
      </vt:variant>
      <vt:variant>
        <vt:i4>5</vt:i4>
      </vt:variant>
      <vt:variant>
        <vt:lpwstr>http://oilgear.com/engineering-solutions/electrical-control/</vt:lpwstr>
      </vt:variant>
      <vt:variant>
        <vt:lpwstr/>
      </vt:variant>
      <vt:variant>
        <vt:i4>2490412</vt:i4>
      </vt:variant>
      <vt:variant>
        <vt:i4>834</vt:i4>
      </vt:variant>
      <vt:variant>
        <vt:i4>0</vt:i4>
      </vt:variant>
      <vt:variant>
        <vt:i4>5</vt:i4>
      </vt:variant>
      <vt:variant>
        <vt:lpwstr>http://www.infoenergie.eu/riv+ener/123.pdf</vt:lpwstr>
      </vt:variant>
      <vt:variant>
        <vt:lpwstr/>
      </vt:variant>
      <vt:variant>
        <vt:i4>2293882</vt:i4>
      </vt:variant>
      <vt:variant>
        <vt:i4>831</vt:i4>
      </vt:variant>
      <vt:variant>
        <vt:i4>0</vt:i4>
      </vt:variant>
      <vt:variant>
        <vt:i4>5</vt:i4>
      </vt:variant>
      <vt:variant>
        <vt:lpwstr>http://www.infoenergie.eu/riv+ener/E1159-Rapport_PointduJour_Audit-Energetique.pdf</vt:lpwstr>
      </vt:variant>
      <vt:variant>
        <vt:lpwstr/>
      </vt:variant>
      <vt:variant>
        <vt:i4>5308488</vt:i4>
      </vt:variant>
      <vt:variant>
        <vt:i4>828</vt:i4>
      </vt:variant>
      <vt:variant>
        <vt:i4>0</vt:i4>
      </vt:variant>
      <vt:variant>
        <vt:i4>5</vt:i4>
      </vt:variant>
      <vt:variant>
        <vt:lpwstr>https://www.goodplanet.info/actualite/2018/01/05/petrole-de-larctique-ong-perdent-proces-emblematique-contre-norvege/</vt:lpwstr>
      </vt:variant>
      <vt:variant>
        <vt:lpwstr/>
      </vt:variant>
      <vt:variant>
        <vt:i4>1376339</vt:i4>
      </vt:variant>
      <vt:variant>
        <vt:i4>825</vt:i4>
      </vt:variant>
      <vt:variant>
        <vt:i4>0</vt:i4>
      </vt:variant>
      <vt:variant>
        <vt:i4>5</vt:i4>
      </vt:variant>
      <vt:variant>
        <vt:lpwstr>http://www.infoenergie.eu/riv+ener/COP21.htm</vt:lpwstr>
      </vt:variant>
      <vt:variant>
        <vt:lpwstr/>
      </vt:variant>
      <vt:variant>
        <vt:i4>3801148</vt:i4>
      </vt:variant>
      <vt:variant>
        <vt:i4>822</vt:i4>
      </vt:variant>
      <vt:variant>
        <vt:i4>0</vt:i4>
      </vt:variant>
      <vt:variant>
        <vt:i4>5</vt:i4>
      </vt:variant>
      <vt:variant>
        <vt:lpwstr>http://www.infoenergie.eu/riv+ener/science et finance2.htm</vt:lpwstr>
      </vt:variant>
      <vt:variant>
        <vt:lpwstr/>
      </vt:variant>
      <vt:variant>
        <vt:i4>3735611</vt:i4>
      </vt:variant>
      <vt:variant>
        <vt:i4>819</vt:i4>
      </vt:variant>
      <vt:variant>
        <vt:i4>0</vt:i4>
      </vt:variant>
      <vt:variant>
        <vt:i4>5</vt:i4>
      </vt:variant>
      <vt:variant>
        <vt:lpwstr>http://pompeachaleurdaikin.fr/?gclid=CJeY9sSD-rkCFS3HtAodsgEAOQ</vt:lpwstr>
      </vt:variant>
      <vt:variant>
        <vt:lpwstr/>
      </vt:variant>
      <vt:variant>
        <vt:i4>3801089</vt:i4>
      </vt:variant>
      <vt:variant>
        <vt:i4>816</vt:i4>
      </vt:variant>
      <vt:variant>
        <vt:i4>0</vt:i4>
      </vt:variant>
      <vt:variant>
        <vt:i4>5</vt:i4>
      </vt:variant>
      <vt:variant>
        <vt:lpwstr>http://infoenergie.eu/riv+ener/LCU_fichiers/HPCY application form5.pdf</vt:lpwstr>
      </vt:variant>
      <vt:variant>
        <vt:lpwstr/>
      </vt:variant>
      <vt:variant>
        <vt:i4>5046353</vt:i4>
      </vt:variant>
      <vt:variant>
        <vt:i4>813</vt:i4>
      </vt:variant>
      <vt:variant>
        <vt:i4>0</vt:i4>
      </vt:variant>
      <vt:variant>
        <vt:i4>5</vt:i4>
      </vt:variant>
      <vt:variant>
        <vt:lpwstr>http://www.ehpa.org/</vt:lpwstr>
      </vt:variant>
      <vt:variant>
        <vt:lpwstr/>
      </vt:variant>
      <vt:variant>
        <vt:i4>1900558</vt:i4>
      </vt:variant>
      <vt:variant>
        <vt:i4>810</vt:i4>
      </vt:variant>
      <vt:variant>
        <vt:i4>0</vt:i4>
      </vt:variant>
      <vt:variant>
        <vt:i4>5</vt:i4>
      </vt:variant>
      <vt:variant>
        <vt:lpwstr>http://www.rivieres.info/rep/SDPC-loire-bretagne.htm</vt:lpwstr>
      </vt:variant>
      <vt:variant>
        <vt:lpwstr/>
      </vt:variant>
      <vt:variant>
        <vt:i4>6357113</vt:i4>
      </vt:variant>
      <vt:variant>
        <vt:i4>807</vt:i4>
      </vt:variant>
      <vt:variant>
        <vt:i4>0</vt:i4>
      </vt:variant>
      <vt:variant>
        <vt:i4>5</vt:i4>
      </vt:variant>
      <vt:variant>
        <vt:lpwstr>https://www.dropbox.com/s/o6fxc08hmdmwap6/image001.jpg?dl=0</vt:lpwstr>
      </vt:variant>
      <vt:variant>
        <vt:lpwstr/>
      </vt:variant>
      <vt:variant>
        <vt:i4>2949224</vt:i4>
      </vt:variant>
      <vt:variant>
        <vt:i4>804</vt:i4>
      </vt:variant>
      <vt:variant>
        <vt:i4>0</vt:i4>
      </vt:variant>
      <vt:variant>
        <vt:i4>5</vt:i4>
      </vt:variant>
      <vt:variant>
        <vt:lpwstr>https://www.dropbox.com/s/ez9vzkh8byjfvoh/Sismique-france.jpg?dl=0</vt:lpwstr>
      </vt:variant>
      <vt:variant>
        <vt:lpwstr/>
      </vt:variant>
      <vt:variant>
        <vt:i4>3145825</vt:i4>
      </vt:variant>
      <vt:variant>
        <vt:i4>801</vt:i4>
      </vt:variant>
      <vt:variant>
        <vt:i4>0</vt:i4>
      </vt:variant>
      <vt:variant>
        <vt:i4>5</vt:i4>
      </vt:variant>
      <vt:variant>
        <vt:lpwstr>http://www.rivieres.info/rep/7.htm</vt:lpwstr>
      </vt:variant>
      <vt:variant>
        <vt:lpwstr/>
      </vt:variant>
      <vt:variant>
        <vt:i4>1310721</vt:i4>
      </vt:variant>
      <vt:variant>
        <vt:i4>798</vt:i4>
      </vt:variant>
      <vt:variant>
        <vt:i4>0</vt:i4>
      </vt:variant>
      <vt:variant>
        <vt:i4>5</vt:i4>
      </vt:variant>
      <vt:variant>
        <vt:lpwstr>http://www.proxiti.info/</vt:lpwstr>
      </vt:variant>
      <vt:variant>
        <vt:lpwstr/>
      </vt:variant>
      <vt:variant>
        <vt:i4>5111900</vt:i4>
      </vt:variant>
      <vt:variant>
        <vt:i4>795</vt:i4>
      </vt:variant>
      <vt:variant>
        <vt:i4>0</vt:i4>
      </vt:variant>
      <vt:variant>
        <vt:i4>5</vt:i4>
      </vt:variant>
      <vt:variant>
        <vt:lpwstr>http://www.rivieres.info/gpr/plan.pdf</vt:lpwstr>
      </vt:variant>
      <vt:variant>
        <vt:lpwstr/>
      </vt:variant>
      <vt:variant>
        <vt:i4>3539052</vt:i4>
      </vt:variant>
      <vt:variant>
        <vt:i4>792</vt:i4>
      </vt:variant>
      <vt:variant>
        <vt:i4>0</vt:i4>
      </vt:variant>
      <vt:variant>
        <vt:i4>5</vt:i4>
      </vt:variant>
      <vt:variant>
        <vt:lpwstr>http://tab.geoportail.fr/?c=2.1596887001126497,48.82088410796206&amp;z=0.0027465820312487363&amp;l=GEOGRAPHICALGRIDSYSTEMS.MAPS.3D::GEOPORTAIL:OGC:WMTS==aggregate(1)&amp;permalink=yes</vt:lpwstr>
      </vt:variant>
      <vt:variant>
        <vt:lpwstr/>
      </vt:variant>
      <vt:variant>
        <vt:i4>5046289</vt:i4>
      </vt:variant>
      <vt:variant>
        <vt:i4>789</vt:i4>
      </vt:variant>
      <vt:variant>
        <vt:i4>0</vt:i4>
      </vt:variant>
      <vt:variant>
        <vt:i4>5</vt:i4>
      </vt:variant>
      <vt:variant>
        <vt:lpwstr>http://www.rivieres.info/patri/amont-aval.htm</vt:lpwstr>
      </vt:variant>
      <vt:variant>
        <vt:lpwstr/>
      </vt:variant>
      <vt:variant>
        <vt:i4>5767251</vt:i4>
      </vt:variant>
      <vt:variant>
        <vt:i4>786</vt:i4>
      </vt:variant>
      <vt:variant>
        <vt:i4>0</vt:i4>
      </vt:variant>
      <vt:variant>
        <vt:i4>5</vt:i4>
      </vt:variant>
      <vt:variant>
        <vt:lpwstr>https://www.dropbox.com/s/rtb49u9p2gnowa2/Soleil-France.jpg?dl=0</vt:lpwstr>
      </vt:variant>
      <vt:variant>
        <vt:lpwstr/>
      </vt:variant>
      <vt:variant>
        <vt:i4>5308480</vt:i4>
      </vt:variant>
      <vt:variant>
        <vt:i4>783</vt:i4>
      </vt:variant>
      <vt:variant>
        <vt:i4>0</vt:i4>
      </vt:variant>
      <vt:variant>
        <vt:i4>5</vt:i4>
      </vt:variant>
      <vt:variant>
        <vt:lpwstr>http://www.rivieres.info/patri/pesticides.htm</vt:lpwstr>
      </vt:variant>
      <vt:variant>
        <vt:lpwstr/>
      </vt:variant>
      <vt:variant>
        <vt:i4>5570562</vt:i4>
      </vt:variant>
      <vt:variant>
        <vt:i4>780</vt:i4>
      </vt:variant>
      <vt:variant>
        <vt:i4>0</vt:i4>
      </vt:variant>
      <vt:variant>
        <vt:i4>5</vt:i4>
      </vt:variant>
      <vt:variant>
        <vt:lpwstr>https://www.dropbox.com/s/juczwk163z32x2t/patrimoine-pollution-e.pdf?dl=0</vt:lpwstr>
      </vt:variant>
      <vt:variant>
        <vt:lpwstr/>
      </vt:variant>
      <vt:variant>
        <vt:i4>4784148</vt:i4>
      </vt:variant>
      <vt:variant>
        <vt:i4>777</vt:i4>
      </vt:variant>
      <vt:variant>
        <vt:i4>0</vt:i4>
      </vt:variant>
      <vt:variant>
        <vt:i4>5</vt:i4>
      </vt:variant>
      <vt:variant>
        <vt:lpwstr>http://www.rivieres.info/patri/pollution1.pdf</vt:lpwstr>
      </vt:variant>
      <vt:variant>
        <vt:lpwstr/>
      </vt:variant>
      <vt:variant>
        <vt:i4>1704005</vt:i4>
      </vt:variant>
      <vt:variant>
        <vt:i4>774</vt:i4>
      </vt:variant>
      <vt:variant>
        <vt:i4>0</vt:i4>
      </vt:variant>
      <vt:variant>
        <vt:i4>5</vt:i4>
      </vt:variant>
      <vt:variant>
        <vt:lpwstr>http://discomap.eea.europa.eu/map/AQI/Viewer/</vt:lpwstr>
      </vt:variant>
      <vt:variant>
        <vt:lpwstr/>
      </vt:variant>
      <vt:variant>
        <vt:i4>3342373</vt:i4>
      </vt:variant>
      <vt:variant>
        <vt:i4>771</vt:i4>
      </vt:variant>
      <vt:variant>
        <vt:i4>0</vt:i4>
      </vt:variant>
      <vt:variant>
        <vt:i4>5</vt:i4>
      </vt:variant>
      <vt:variant>
        <vt:lpwstr>https://www.dropbox.com/s/km01rhwjjuxza65/grosses4.pdf?dl=0</vt:lpwstr>
      </vt:variant>
      <vt:variant>
        <vt:lpwstr/>
      </vt:variant>
      <vt:variant>
        <vt:i4>3211297</vt:i4>
      </vt:variant>
      <vt:variant>
        <vt:i4>768</vt:i4>
      </vt:variant>
      <vt:variant>
        <vt:i4>0</vt:i4>
      </vt:variant>
      <vt:variant>
        <vt:i4>5</vt:i4>
      </vt:variant>
      <vt:variant>
        <vt:lpwstr>https://www.dropbox.com/s/5qaihu3askycgu9/eole-europe2.jpg?dl=0</vt:lpwstr>
      </vt:variant>
      <vt:variant>
        <vt:lpwstr/>
      </vt:variant>
      <vt:variant>
        <vt:i4>1704011</vt:i4>
      </vt:variant>
      <vt:variant>
        <vt:i4>765</vt:i4>
      </vt:variant>
      <vt:variant>
        <vt:i4>0</vt:i4>
      </vt:variant>
      <vt:variant>
        <vt:i4>5</vt:i4>
      </vt:variant>
      <vt:variant>
        <vt:lpwstr>http://www.rivieres.info/rech/carte-demo.pdf</vt:lpwstr>
      </vt:variant>
      <vt:variant>
        <vt:lpwstr/>
      </vt:variant>
      <vt:variant>
        <vt:i4>7471205</vt:i4>
      </vt:variant>
      <vt:variant>
        <vt:i4>762</vt:i4>
      </vt:variant>
      <vt:variant>
        <vt:i4>0</vt:i4>
      </vt:variant>
      <vt:variant>
        <vt:i4>5</vt:i4>
      </vt:variant>
      <vt:variant>
        <vt:lpwstr>https://www.dropbox.com/s/8o3ssvkd7ztgy9j/cop3.pdf?dl=0</vt:lpwstr>
      </vt:variant>
      <vt:variant>
        <vt:lpwstr/>
      </vt:variant>
      <vt:variant>
        <vt:i4>3801126</vt:i4>
      </vt:variant>
      <vt:variant>
        <vt:i4>759</vt:i4>
      </vt:variant>
      <vt:variant>
        <vt:i4>0</vt:i4>
      </vt:variant>
      <vt:variant>
        <vt:i4>5</vt:i4>
      </vt:variant>
      <vt:variant>
        <vt:lpwstr>http://www.rivieres.info/gpr/interactif.pdf</vt:lpwstr>
      </vt:variant>
      <vt:variant>
        <vt:lpwstr/>
      </vt:variant>
      <vt:variant>
        <vt:i4>13565977</vt:i4>
      </vt:variant>
      <vt:variant>
        <vt:i4>756</vt:i4>
      </vt:variant>
      <vt:variant>
        <vt:i4>0</vt:i4>
      </vt:variant>
      <vt:variant>
        <vt:i4>5</vt:i4>
      </vt:variant>
      <vt:variant>
        <vt:lpwstr>http://www.rivieres.info/gpr/précipitations3.pdf</vt:lpwstr>
      </vt:variant>
      <vt:variant>
        <vt:lpwstr/>
      </vt:variant>
      <vt:variant>
        <vt:i4>131103</vt:i4>
      </vt:variant>
      <vt:variant>
        <vt:i4>753</vt:i4>
      </vt:variant>
      <vt:variant>
        <vt:i4>0</vt:i4>
      </vt:variant>
      <vt:variant>
        <vt:i4>5</vt:i4>
      </vt:variant>
      <vt:variant>
        <vt:lpwstr>http://www.rivieres.info/rep/Carte-administrative-regions.htm</vt:lpwstr>
      </vt:variant>
      <vt:variant>
        <vt:lpwstr/>
      </vt:variant>
      <vt:variant>
        <vt:i4>7471137</vt:i4>
      </vt:variant>
      <vt:variant>
        <vt:i4>750</vt:i4>
      </vt:variant>
      <vt:variant>
        <vt:i4>0</vt:i4>
      </vt:variant>
      <vt:variant>
        <vt:i4>5</vt:i4>
      </vt:variant>
      <vt:variant>
        <vt:lpwstr>http://infoenergie.eu/model-eco.htm</vt:lpwstr>
      </vt:variant>
      <vt:variant>
        <vt:lpwstr/>
      </vt:variant>
      <vt:variant>
        <vt:i4>4915255</vt:i4>
      </vt:variant>
      <vt:variant>
        <vt:i4>747</vt:i4>
      </vt:variant>
      <vt:variant>
        <vt:i4>0</vt:i4>
      </vt:variant>
      <vt:variant>
        <vt:i4>5</vt:i4>
      </vt:variant>
      <vt:variant>
        <vt:lpwstr>http://www.infoenergie.eu/riv+ener/LCU_fichiers/LT-discutable.pdf</vt:lpwstr>
      </vt:variant>
      <vt:variant>
        <vt:lpwstr/>
      </vt:variant>
      <vt:variant>
        <vt:i4>4063234</vt:i4>
      </vt:variant>
      <vt:variant>
        <vt:i4>744</vt:i4>
      </vt:variant>
      <vt:variant>
        <vt:i4>0</vt:i4>
      </vt:variant>
      <vt:variant>
        <vt:i4>5</vt:i4>
      </vt:variant>
      <vt:variant>
        <vt:lpwstr>http://www.rivieres.info/antho/theorie_foil/theorie_du_ foil.htm</vt:lpwstr>
      </vt:variant>
      <vt:variant>
        <vt:lpwstr/>
      </vt:variant>
      <vt:variant>
        <vt:i4>2293800</vt:i4>
      </vt:variant>
      <vt:variant>
        <vt:i4>741</vt:i4>
      </vt:variant>
      <vt:variant>
        <vt:i4>0</vt:i4>
      </vt:variant>
      <vt:variant>
        <vt:i4>5</vt:i4>
      </vt:variant>
      <vt:variant>
        <vt:lpwstr>http://www.infoenergie.eu/riv+ener/complements/RBT.htm</vt:lpwstr>
      </vt:variant>
      <vt:variant>
        <vt:lpwstr/>
      </vt:variant>
      <vt:variant>
        <vt:i4>4522048</vt:i4>
      </vt:variant>
      <vt:variant>
        <vt:i4>738</vt:i4>
      </vt:variant>
      <vt:variant>
        <vt:i4>0</vt:i4>
      </vt:variant>
      <vt:variant>
        <vt:i4>5</vt:i4>
      </vt:variant>
      <vt:variant>
        <vt:lpwstr>http://www.infoenergie.eu/riv+ener/guerre-nefaste.htm</vt:lpwstr>
      </vt:variant>
      <vt:variant>
        <vt:lpwstr/>
      </vt:variant>
      <vt:variant>
        <vt:i4>6946874</vt:i4>
      </vt:variant>
      <vt:variant>
        <vt:i4>735</vt:i4>
      </vt:variant>
      <vt:variant>
        <vt:i4>0</vt:i4>
      </vt:variant>
      <vt:variant>
        <vt:i4>5</vt:i4>
      </vt:variant>
      <vt:variant>
        <vt:lpwstr>https://www.goodplanet.info/actualite/2016/07/19/consommer-propre-electricite-devient-plus-facile-presque-plus-economique/</vt:lpwstr>
      </vt:variant>
      <vt:variant>
        <vt:lpwstr/>
      </vt:variant>
      <vt:variant>
        <vt:i4>983129</vt:i4>
      </vt:variant>
      <vt:variant>
        <vt:i4>732</vt:i4>
      </vt:variant>
      <vt:variant>
        <vt:i4>0</vt:i4>
      </vt:variant>
      <vt:variant>
        <vt:i4>5</vt:i4>
      </vt:variant>
      <vt:variant>
        <vt:lpwstr>http://www.infoenergie.eu/riv+ener/complements/exemple-reseau.htm</vt:lpwstr>
      </vt:variant>
      <vt:variant>
        <vt:lpwstr/>
      </vt:variant>
      <vt:variant>
        <vt:i4>2883643</vt:i4>
      </vt:variant>
      <vt:variant>
        <vt:i4>729</vt:i4>
      </vt:variant>
      <vt:variant>
        <vt:i4>0</vt:i4>
      </vt:variant>
      <vt:variant>
        <vt:i4>5</vt:i4>
      </vt:variant>
      <vt:variant>
        <vt:lpwstr>https://www.goodplanet.info/actualite/2017/06/11/italie-a-spolete-de-voitures-metro-pietonnier/</vt:lpwstr>
      </vt:variant>
      <vt:variant>
        <vt:lpwstr/>
      </vt:variant>
      <vt:variant>
        <vt:i4>4194314</vt:i4>
      </vt:variant>
      <vt:variant>
        <vt:i4>726</vt:i4>
      </vt:variant>
      <vt:variant>
        <vt:i4>0</vt:i4>
      </vt:variant>
      <vt:variant>
        <vt:i4>5</vt:i4>
      </vt:variant>
      <vt:variant>
        <vt:lpwstr>https://www.dropbox.com/s/d0yurh6il3f9f6o/individu.xlsx?dl=0</vt:lpwstr>
      </vt:variant>
      <vt:variant>
        <vt:lpwstr/>
      </vt:variant>
      <vt:variant>
        <vt:i4>983129</vt:i4>
      </vt:variant>
      <vt:variant>
        <vt:i4>723</vt:i4>
      </vt:variant>
      <vt:variant>
        <vt:i4>0</vt:i4>
      </vt:variant>
      <vt:variant>
        <vt:i4>5</vt:i4>
      </vt:variant>
      <vt:variant>
        <vt:lpwstr>http://www.infoenergie.eu/riv+ener/complements/exemple-reseau.htm</vt:lpwstr>
      </vt:variant>
      <vt:variant>
        <vt:lpwstr/>
      </vt:variant>
      <vt:variant>
        <vt:i4>7274611</vt:i4>
      </vt:variant>
      <vt:variant>
        <vt:i4>720</vt:i4>
      </vt:variant>
      <vt:variant>
        <vt:i4>0</vt:i4>
      </vt:variant>
      <vt:variant>
        <vt:i4>5</vt:i4>
      </vt:variant>
      <vt:variant>
        <vt:lpwstr>../../Mes sites Web/site-RE/oces/pertes/deltaP.xlsx</vt:lpwstr>
      </vt:variant>
      <vt:variant>
        <vt:lpwstr/>
      </vt:variant>
      <vt:variant>
        <vt:i4>8192111</vt:i4>
      </vt:variant>
      <vt:variant>
        <vt:i4>717</vt:i4>
      </vt:variant>
      <vt:variant>
        <vt:i4>0</vt:i4>
      </vt:variant>
      <vt:variant>
        <vt:i4>5</vt:i4>
      </vt:variant>
      <vt:variant>
        <vt:lpwstr>http://www.infoenergie.eu/oces/pertes/pertelin1.htm</vt:lpwstr>
      </vt:variant>
      <vt:variant>
        <vt:lpwstr/>
      </vt:variant>
      <vt:variant>
        <vt:i4>983040</vt:i4>
      </vt:variant>
      <vt:variant>
        <vt:i4>714</vt:i4>
      </vt:variant>
      <vt:variant>
        <vt:i4>0</vt:i4>
      </vt:variant>
      <vt:variant>
        <vt:i4>5</vt:i4>
      </vt:variant>
      <vt:variant>
        <vt:lpwstr>http://infoenergie.eu/riv+ener/complements/exemple-reseau.htm</vt:lpwstr>
      </vt:variant>
      <vt:variant>
        <vt:lpwstr/>
      </vt:variant>
      <vt:variant>
        <vt:i4>2621454</vt:i4>
      </vt:variant>
      <vt:variant>
        <vt:i4>711</vt:i4>
      </vt:variant>
      <vt:variant>
        <vt:i4>0</vt:i4>
      </vt:variant>
      <vt:variant>
        <vt:i4>5</vt:i4>
      </vt:variant>
      <vt:variant>
        <vt:lpwstr>http://www.infoenergie.eu/riv+ener/LCU_fichiers/ethique.htm</vt:lpwstr>
      </vt:variant>
      <vt:variant>
        <vt:lpwstr/>
      </vt:variant>
      <vt:variant>
        <vt:i4>5832749</vt:i4>
      </vt:variant>
      <vt:variant>
        <vt:i4>708</vt:i4>
      </vt:variant>
      <vt:variant>
        <vt:i4>0</vt:i4>
      </vt:variant>
      <vt:variant>
        <vt:i4>5</vt:i4>
      </vt:variant>
      <vt:variant>
        <vt:lpwstr>http://www.infoenergie.eu/riv+ener/LCU_fichiers/LT-croissance.pdf</vt:lpwstr>
      </vt:variant>
      <vt:variant>
        <vt:lpwstr/>
      </vt:variant>
      <vt:variant>
        <vt:i4>1376279</vt:i4>
      </vt:variant>
      <vt:variant>
        <vt:i4>705</vt:i4>
      </vt:variant>
      <vt:variant>
        <vt:i4>0</vt:i4>
      </vt:variant>
      <vt:variant>
        <vt:i4>5</vt:i4>
      </vt:variant>
      <vt:variant>
        <vt:lpwstr>http://www.rivieres.info/patri/mer-source-energie.htm</vt:lpwstr>
      </vt:variant>
      <vt:variant>
        <vt:lpwstr/>
      </vt:variant>
      <vt:variant>
        <vt:i4>5046352</vt:i4>
      </vt:variant>
      <vt:variant>
        <vt:i4>702</vt:i4>
      </vt:variant>
      <vt:variant>
        <vt:i4>0</vt:i4>
      </vt:variant>
      <vt:variant>
        <vt:i4>5</vt:i4>
      </vt:variant>
      <vt:variant>
        <vt:lpwstr>http://www.infoenergie.eu/goodplanet-echanges.htm</vt:lpwstr>
      </vt:variant>
      <vt:variant>
        <vt:lpwstr/>
      </vt:variant>
      <vt:variant>
        <vt:i4>4325388</vt:i4>
      </vt:variant>
      <vt:variant>
        <vt:i4>699</vt:i4>
      </vt:variant>
      <vt:variant>
        <vt:i4>0</vt:i4>
      </vt:variant>
      <vt:variant>
        <vt:i4>5</vt:i4>
      </vt:variant>
      <vt:variant>
        <vt:lpwstr>http://infoenergie.eu/riv+ener/energie-sans-riviere/PREH.htm</vt:lpwstr>
      </vt:variant>
      <vt:variant>
        <vt:lpwstr/>
      </vt:variant>
      <vt:variant>
        <vt:i4>31</vt:i4>
      </vt:variant>
      <vt:variant>
        <vt:i4>696</vt:i4>
      </vt:variant>
      <vt:variant>
        <vt:i4>0</vt:i4>
      </vt:variant>
      <vt:variant>
        <vt:i4>5</vt:i4>
      </vt:variant>
      <vt:variant>
        <vt:lpwstr>http://www.goodplanet.info/actualite/2016/09/06/lunesco-recommande-de-parler-denvironnement-a-lecole/</vt:lpwstr>
      </vt:variant>
      <vt:variant>
        <vt:lpwstr/>
      </vt:variant>
      <vt:variant>
        <vt:i4>7536658</vt:i4>
      </vt:variant>
      <vt:variant>
        <vt:i4>693</vt:i4>
      </vt:variant>
      <vt:variant>
        <vt:i4>0</vt:i4>
      </vt:variant>
      <vt:variant>
        <vt:i4>5</vt:i4>
      </vt:variant>
      <vt:variant>
        <vt:lpwstr>http://www.infoenergie.eu/riv+ener/LCU_fichiers/RSE-principe-fonctionnementPAC3.pdf</vt:lpwstr>
      </vt:variant>
      <vt:variant>
        <vt:lpwstr/>
      </vt:variant>
      <vt:variant>
        <vt:i4>3145754</vt:i4>
      </vt:variant>
      <vt:variant>
        <vt:i4>690</vt:i4>
      </vt:variant>
      <vt:variant>
        <vt:i4>0</vt:i4>
      </vt:variant>
      <vt:variant>
        <vt:i4>5</vt:i4>
      </vt:variant>
      <vt:variant>
        <vt:lpwstr>http://www.infoenergie.eu/riv+ener/LCU_fichiers/RSE-composants-PAC.pdf</vt:lpwstr>
      </vt:variant>
      <vt:variant>
        <vt:lpwstr/>
      </vt:variant>
      <vt:variant>
        <vt:i4>4718594</vt:i4>
      </vt:variant>
      <vt:variant>
        <vt:i4>687</vt:i4>
      </vt:variant>
      <vt:variant>
        <vt:i4>0</vt:i4>
      </vt:variant>
      <vt:variant>
        <vt:i4>5</vt:i4>
      </vt:variant>
      <vt:variant>
        <vt:lpwstr>L'EBOOK de la SDE1/Echangeurs.pdf</vt:lpwstr>
      </vt:variant>
      <vt:variant>
        <vt:lpwstr/>
      </vt:variant>
      <vt:variant>
        <vt:i4>1179749</vt:i4>
      </vt:variant>
      <vt:variant>
        <vt:i4>684</vt:i4>
      </vt:variant>
      <vt:variant>
        <vt:i4>0</vt:i4>
      </vt:variant>
      <vt:variant>
        <vt:i4>5</vt:i4>
      </vt:variant>
      <vt:variant>
        <vt:lpwstr>http://www.infoenergie.eu/riv+ener/LCU_fichiers/LT-4-energies.pdf</vt:lpwstr>
      </vt:variant>
      <vt:variant>
        <vt:lpwstr/>
      </vt:variant>
      <vt:variant>
        <vt:i4>1376323</vt:i4>
      </vt:variant>
      <vt:variant>
        <vt:i4>681</vt:i4>
      </vt:variant>
      <vt:variant>
        <vt:i4>0</vt:i4>
      </vt:variant>
      <vt:variant>
        <vt:i4>5</vt:i4>
      </vt:variant>
      <vt:variant>
        <vt:lpwstr>http://www.gasinfocus.com/indicator/importations-de-gaz-naturel-de-lunion-europeenne/</vt:lpwstr>
      </vt:variant>
      <vt:variant>
        <vt:lpwstr/>
      </vt:variant>
      <vt:variant>
        <vt:i4>1703946</vt:i4>
      </vt:variant>
      <vt:variant>
        <vt:i4>678</vt:i4>
      </vt:variant>
      <vt:variant>
        <vt:i4>0</vt:i4>
      </vt:variant>
      <vt:variant>
        <vt:i4>5</vt:i4>
      </vt:variant>
      <vt:variant>
        <vt:lpwstr>https://www.goodplanet.info/actualite/2017/04/23/milliers-de-manifestants-aux-etats-unis-science/</vt:lpwstr>
      </vt:variant>
      <vt:variant>
        <vt:lpwstr/>
      </vt:variant>
      <vt:variant>
        <vt:i4>2621555</vt:i4>
      </vt:variant>
      <vt:variant>
        <vt:i4>675</vt:i4>
      </vt:variant>
      <vt:variant>
        <vt:i4>0</vt:i4>
      </vt:variant>
      <vt:variant>
        <vt:i4>5</vt:i4>
      </vt:variant>
      <vt:variant>
        <vt:lpwstr>http://www.un.org/sustainabledevelopment/fr/objectifs-de-developpement-durable/</vt:lpwstr>
      </vt:variant>
      <vt:variant>
        <vt:lpwstr/>
      </vt:variant>
      <vt:variant>
        <vt:i4>5832749</vt:i4>
      </vt:variant>
      <vt:variant>
        <vt:i4>672</vt:i4>
      </vt:variant>
      <vt:variant>
        <vt:i4>0</vt:i4>
      </vt:variant>
      <vt:variant>
        <vt:i4>5</vt:i4>
      </vt:variant>
      <vt:variant>
        <vt:lpwstr>http://www.infoenergie.eu/riv+ener/LCU_fichiers/LT-croissance.pdf</vt:lpwstr>
      </vt:variant>
      <vt:variant>
        <vt:lpwstr/>
      </vt:variant>
      <vt:variant>
        <vt:i4>3866625</vt:i4>
      </vt:variant>
      <vt:variant>
        <vt:i4>669</vt:i4>
      </vt:variant>
      <vt:variant>
        <vt:i4>0</vt:i4>
      </vt:variant>
      <vt:variant>
        <vt:i4>5</vt:i4>
      </vt:variant>
      <vt:variant>
        <vt:lpwstr>../../../Jean/Mes sites Web/site-RE/riv+ener/LCU_fichiers/Le principe de la chaufferie hybride.pdf</vt:lpwstr>
      </vt:variant>
      <vt:variant>
        <vt:lpwstr/>
      </vt:variant>
      <vt:variant>
        <vt:i4>6357090</vt:i4>
      </vt:variant>
      <vt:variant>
        <vt:i4>666</vt:i4>
      </vt:variant>
      <vt:variant>
        <vt:i4>0</vt:i4>
      </vt:variant>
      <vt:variant>
        <vt:i4>5</vt:i4>
      </vt:variant>
      <vt:variant>
        <vt:lpwstr>http://www.infoenergie.eu/ne-9-8-36.htm</vt:lpwstr>
      </vt:variant>
      <vt:variant>
        <vt:lpwstr/>
      </vt:variant>
      <vt:variant>
        <vt:i4>2818052</vt:i4>
      </vt:variant>
      <vt:variant>
        <vt:i4>663</vt:i4>
      </vt:variant>
      <vt:variant>
        <vt:i4>0</vt:i4>
      </vt:variant>
      <vt:variant>
        <vt:i4>5</vt:i4>
      </vt:variant>
      <vt:variant>
        <vt:lpwstr>http://www.infoenergie.eu/riv+ener/LCU_fichiers/LT-favorisent-cohabitation.pdf</vt:lpwstr>
      </vt:variant>
      <vt:variant>
        <vt:lpwstr/>
      </vt:variant>
      <vt:variant>
        <vt:i4>2031732</vt:i4>
      </vt:variant>
      <vt:variant>
        <vt:i4>660</vt:i4>
      </vt:variant>
      <vt:variant>
        <vt:i4>0</vt:i4>
      </vt:variant>
      <vt:variant>
        <vt:i4>5</vt:i4>
      </vt:variant>
      <vt:variant>
        <vt:lpwstr>http://www.infoenergie.eu/riv+ener/LCU_fichiers/G-integration.pdf</vt:lpwstr>
      </vt:variant>
      <vt:variant>
        <vt:lpwstr/>
      </vt:variant>
      <vt:variant>
        <vt:i4>3407910</vt:i4>
      </vt:variant>
      <vt:variant>
        <vt:i4>657</vt:i4>
      </vt:variant>
      <vt:variant>
        <vt:i4>0</vt:i4>
      </vt:variant>
      <vt:variant>
        <vt:i4>5</vt:i4>
      </vt:variant>
      <vt:variant>
        <vt:lpwstr>L'EBOOK de la SDE1/chaines-energetiques.htm</vt:lpwstr>
      </vt:variant>
      <vt:variant>
        <vt:lpwstr/>
      </vt:variant>
      <vt:variant>
        <vt:i4>2359370</vt:i4>
      </vt:variant>
      <vt:variant>
        <vt:i4>654</vt:i4>
      </vt:variant>
      <vt:variant>
        <vt:i4>0</vt:i4>
      </vt:variant>
      <vt:variant>
        <vt:i4>5</vt:i4>
      </vt:variant>
      <vt:variant>
        <vt:lpwstr>http://www.infoenergie.eu/riv+ener/LCU_fichiers/WA-UNPI.htm</vt:lpwstr>
      </vt:variant>
      <vt:variant>
        <vt:lpwstr/>
      </vt:variant>
      <vt:variant>
        <vt:i4>2162809</vt:i4>
      </vt:variant>
      <vt:variant>
        <vt:i4>651</vt:i4>
      </vt:variant>
      <vt:variant>
        <vt:i4>0</vt:i4>
      </vt:variant>
      <vt:variant>
        <vt:i4>5</vt:i4>
      </vt:variant>
      <vt:variant>
        <vt:lpwstr>http://www.infoenergie.eu/riv+ener/complements/logique-carbone.htm</vt:lpwstr>
      </vt:variant>
      <vt:variant>
        <vt:lpwstr/>
      </vt:variant>
      <vt:variant>
        <vt:i4>1835125</vt:i4>
      </vt:variant>
      <vt:variant>
        <vt:i4>648</vt:i4>
      </vt:variant>
      <vt:variant>
        <vt:i4>0</vt:i4>
      </vt:variant>
      <vt:variant>
        <vt:i4>5</vt:i4>
      </vt:variant>
      <vt:variant>
        <vt:lpwstr>http://www.infoenergie.eu/riv+ener/LCU_fichiers/AF-aides.pdf</vt:lpwstr>
      </vt:variant>
      <vt:variant>
        <vt:lpwstr/>
      </vt:variant>
      <vt:variant>
        <vt:i4>3735560</vt:i4>
      </vt:variant>
      <vt:variant>
        <vt:i4>645</vt:i4>
      </vt:variant>
      <vt:variant>
        <vt:i4>0</vt:i4>
      </vt:variant>
      <vt:variant>
        <vt:i4>5</vt:i4>
      </vt:variant>
      <vt:variant>
        <vt:lpwstr>http://www.infoenergie.eu/riv+ener/LCU_fichiers/LT-argent-sale.pdf</vt:lpwstr>
      </vt:variant>
      <vt:variant>
        <vt:lpwstr/>
      </vt:variant>
      <vt:variant>
        <vt:i4>5767255</vt:i4>
      </vt:variant>
      <vt:variant>
        <vt:i4>642</vt:i4>
      </vt:variant>
      <vt:variant>
        <vt:i4>0</vt:i4>
      </vt:variant>
      <vt:variant>
        <vt:i4>5</vt:i4>
      </vt:variant>
      <vt:variant>
        <vt:lpwstr>https://www.dropbox.com/s/iip6jbizrs8g7w8/eau%2Bsol1.pdf?dl=0</vt:lpwstr>
      </vt:variant>
      <vt:variant>
        <vt:lpwstr/>
      </vt:variant>
      <vt:variant>
        <vt:i4>7405673</vt:i4>
      </vt:variant>
      <vt:variant>
        <vt:i4>639</vt:i4>
      </vt:variant>
      <vt:variant>
        <vt:i4>0</vt:i4>
      </vt:variant>
      <vt:variant>
        <vt:i4>5</vt:i4>
      </vt:variant>
      <vt:variant>
        <vt:lpwstr>https://www.dropbox.com/s/cj948x9q4lff2xw/eau1.pdf?dl=0</vt:lpwstr>
      </vt:variant>
      <vt:variant>
        <vt:lpwstr/>
      </vt:variant>
      <vt:variant>
        <vt:i4>7209011</vt:i4>
      </vt:variant>
      <vt:variant>
        <vt:i4>636</vt:i4>
      </vt:variant>
      <vt:variant>
        <vt:i4>0</vt:i4>
      </vt:variant>
      <vt:variant>
        <vt:i4>5</vt:i4>
      </vt:variant>
      <vt:variant>
        <vt:lpwstr>https://www.dropbox.com/s/kmuhkoliiffg003/air1.pdf?dl=0</vt:lpwstr>
      </vt:variant>
      <vt:variant>
        <vt:lpwstr/>
      </vt:variant>
      <vt:variant>
        <vt:i4>1179749</vt:i4>
      </vt:variant>
      <vt:variant>
        <vt:i4>633</vt:i4>
      </vt:variant>
      <vt:variant>
        <vt:i4>0</vt:i4>
      </vt:variant>
      <vt:variant>
        <vt:i4>5</vt:i4>
      </vt:variant>
      <vt:variant>
        <vt:lpwstr>http://www.infoenergie.eu/riv+ener/LCU_fichiers/LT-4-energies.pdf</vt:lpwstr>
      </vt:variant>
      <vt:variant>
        <vt:lpwstr/>
      </vt:variant>
      <vt:variant>
        <vt:i4>5505081</vt:i4>
      </vt:variant>
      <vt:variant>
        <vt:i4>630</vt:i4>
      </vt:variant>
      <vt:variant>
        <vt:i4>0</vt:i4>
      </vt:variant>
      <vt:variant>
        <vt:i4>5</vt:i4>
      </vt:variant>
      <vt:variant>
        <vt:lpwstr>http://www.infoenergie.eu/riv+ener/LCU_fichiers/EHPA-francais.pdf</vt:lpwstr>
      </vt:variant>
      <vt:variant>
        <vt:lpwstr/>
      </vt:variant>
      <vt:variant>
        <vt:i4>720977</vt:i4>
      </vt:variant>
      <vt:variant>
        <vt:i4>627</vt:i4>
      </vt:variant>
      <vt:variant>
        <vt:i4>0</vt:i4>
      </vt:variant>
      <vt:variant>
        <vt:i4>5</vt:i4>
      </vt:variant>
      <vt:variant>
        <vt:lpwstr>http://www.infoenergie.eu/riv+ener/complements/AFPAC-2013.htm</vt:lpwstr>
      </vt:variant>
      <vt:variant>
        <vt:lpwstr/>
      </vt:variant>
      <vt:variant>
        <vt:i4>4325461</vt:i4>
      </vt:variant>
      <vt:variant>
        <vt:i4>624</vt:i4>
      </vt:variant>
      <vt:variant>
        <vt:i4>0</vt:i4>
      </vt:variant>
      <vt:variant>
        <vt:i4>5</vt:i4>
      </vt:variant>
      <vt:variant>
        <vt:lpwstr>http://www.infoenergie.eu/riv+ener/energie-sans-riviere/PREH.htm</vt:lpwstr>
      </vt:variant>
      <vt:variant>
        <vt:lpwstr/>
      </vt:variant>
      <vt:variant>
        <vt:i4>4259871</vt:i4>
      </vt:variant>
      <vt:variant>
        <vt:i4>621</vt:i4>
      </vt:variant>
      <vt:variant>
        <vt:i4>0</vt:i4>
      </vt:variant>
      <vt:variant>
        <vt:i4>5</vt:i4>
      </vt:variant>
      <vt:variant>
        <vt:lpwstr>http://rivieres.info/patri/regions-departements-communes.htm</vt:lpwstr>
      </vt:variant>
      <vt:variant>
        <vt:lpwstr/>
      </vt:variant>
      <vt:variant>
        <vt:i4>4259871</vt:i4>
      </vt:variant>
      <vt:variant>
        <vt:i4>618</vt:i4>
      </vt:variant>
      <vt:variant>
        <vt:i4>0</vt:i4>
      </vt:variant>
      <vt:variant>
        <vt:i4>5</vt:i4>
      </vt:variant>
      <vt:variant>
        <vt:lpwstr>http://rivieres.info/patri/regions-departements-communes.htm</vt:lpwstr>
      </vt:variant>
      <vt:variant>
        <vt:lpwstr/>
      </vt:variant>
      <vt:variant>
        <vt:i4>7143528</vt:i4>
      </vt:variant>
      <vt:variant>
        <vt:i4>615</vt:i4>
      </vt:variant>
      <vt:variant>
        <vt:i4>0</vt:i4>
      </vt:variant>
      <vt:variant>
        <vt:i4>5</vt:i4>
      </vt:variant>
      <vt:variant>
        <vt:lpwstr>http://www.infoenergie.eu/G-prospective.pdf</vt:lpwstr>
      </vt:variant>
      <vt:variant>
        <vt:lpwstr/>
      </vt:variant>
      <vt:variant>
        <vt:i4>6422591</vt:i4>
      </vt:variant>
      <vt:variant>
        <vt:i4>612</vt:i4>
      </vt:variant>
      <vt:variant>
        <vt:i4>0</vt:i4>
      </vt:variant>
      <vt:variant>
        <vt:i4>5</vt:i4>
      </vt:variant>
      <vt:variant>
        <vt:lpwstr>http://www.infoenergie.eu/riv+ener/source-energie/Hydrofluv.htm</vt:lpwstr>
      </vt:variant>
      <vt:variant>
        <vt:lpwstr/>
      </vt:variant>
      <vt:variant>
        <vt:i4>131193</vt:i4>
      </vt:variant>
      <vt:variant>
        <vt:i4>609</vt:i4>
      </vt:variant>
      <vt:variant>
        <vt:i4>0</vt:i4>
      </vt:variant>
      <vt:variant>
        <vt:i4>5</vt:i4>
      </vt:variant>
      <vt:variant>
        <vt:lpwstr>http://www.infoenergie.eu/riv+ener/LCU_fichiers/ESR-Hydroliennes-ou-eolienne.pdf</vt:lpwstr>
      </vt:variant>
      <vt:variant>
        <vt:lpwstr/>
      </vt:variant>
      <vt:variant>
        <vt:i4>5832749</vt:i4>
      </vt:variant>
      <vt:variant>
        <vt:i4>606</vt:i4>
      </vt:variant>
      <vt:variant>
        <vt:i4>0</vt:i4>
      </vt:variant>
      <vt:variant>
        <vt:i4>5</vt:i4>
      </vt:variant>
      <vt:variant>
        <vt:lpwstr>http://www.infoenergie.eu/riv+ener/LCU_fichiers/LT-croissance.pdf</vt:lpwstr>
      </vt:variant>
      <vt:variant>
        <vt:lpwstr/>
      </vt:variant>
      <vt:variant>
        <vt:i4>2555914</vt:i4>
      </vt:variant>
      <vt:variant>
        <vt:i4>603</vt:i4>
      </vt:variant>
      <vt:variant>
        <vt:i4>0</vt:i4>
      </vt:variant>
      <vt:variant>
        <vt:i4>5</vt:i4>
      </vt:variant>
      <vt:variant>
        <vt:lpwstr>http://www.infoenergie.eu/riv+ener/LCU_fichiers/G-homme-energie.pdf</vt:lpwstr>
      </vt:variant>
      <vt:variant>
        <vt:lpwstr/>
      </vt:variant>
      <vt:variant>
        <vt:i4>6553659</vt:i4>
      </vt:variant>
      <vt:variant>
        <vt:i4>600</vt:i4>
      </vt:variant>
      <vt:variant>
        <vt:i4>0</vt:i4>
      </vt:variant>
      <vt:variant>
        <vt:i4>5</vt:i4>
      </vt:variant>
      <vt:variant>
        <vt:lpwstr>https://www.goodplanet.info/debat/2016/02/16/cest-le-moment-pour-une-taxe-carbone/</vt:lpwstr>
      </vt:variant>
      <vt:variant>
        <vt:lpwstr/>
      </vt:variant>
      <vt:variant>
        <vt:i4>3014699</vt:i4>
      </vt:variant>
      <vt:variant>
        <vt:i4>597</vt:i4>
      </vt:variant>
      <vt:variant>
        <vt:i4>0</vt:i4>
      </vt:variant>
      <vt:variant>
        <vt:i4>5</vt:i4>
      </vt:variant>
      <vt:variant>
        <vt:lpwstr>http://www.infoenergie.eu/Th%C3%A9ma - Trajectoires de transition bas carbone au moindre co%C3%BBt.pdf</vt:lpwstr>
      </vt:variant>
      <vt:variant>
        <vt:lpwstr/>
      </vt:variant>
      <vt:variant>
        <vt:i4>1114129</vt:i4>
      </vt:variant>
      <vt:variant>
        <vt:i4>594</vt:i4>
      </vt:variant>
      <vt:variant>
        <vt:i4>0</vt:i4>
      </vt:variant>
      <vt:variant>
        <vt:i4>5</vt:i4>
      </vt:variant>
      <vt:variant>
        <vt:lpwstr>http://www.developpement-durable.gouv.fr/loi-transition-energetique-croissance-verte</vt:lpwstr>
      </vt:variant>
      <vt:variant>
        <vt:lpwstr/>
      </vt:variant>
      <vt:variant>
        <vt:i4>5963823</vt:i4>
      </vt:variant>
      <vt:variant>
        <vt:i4>591</vt:i4>
      </vt:variant>
      <vt:variant>
        <vt:i4>0</vt:i4>
      </vt:variant>
      <vt:variant>
        <vt:i4>5</vt:i4>
      </vt:variant>
      <vt:variant>
        <vt:lpwstr>http://www.infoenergie.eu/riv+ener/LCU_fichiers/LT-discutable.htm</vt:lpwstr>
      </vt:variant>
      <vt:variant>
        <vt:lpwstr/>
      </vt:variant>
      <vt:variant>
        <vt:i4>851977</vt:i4>
      </vt:variant>
      <vt:variant>
        <vt:i4>588</vt:i4>
      </vt:variant>
      <vt:variant>
        <vt:i4>0</vt:i4>
      </vt:variant>
      <vt:variant>
        <vt:i4>5</vt:i4>
      </vt:variant>
      <vt:variant>
        <vt:lpwstr>http://www.infoenergie.eu/oces/verins/V1.htm</vt:lpwstr>
      </vt:variant>
      <vt:variant>
        <vt:lpwstr/>
      </vt:variant>
      <vt:variant>
        <vt:i4>8192054</vt:i4>
      </vt:variant>
      <vt:variant>
        <vt:i4>585</vt:i4>
      </vt:variant>
      <vt:variant>
        <vt:i4>0</vt:i4>
      </vt:variant>
      <vt:variant>
        <vt:i4>5</vt:i4>
      </vt:variant>
      <vt:variant>
        <vt:lpwstr>http://infoenergie.eu/oces/pertes/pertelin1.htm</vt:lpwstr>
      </vt:variant>
      <vt:variant>
        <vt:lpwstr/>
      </vt:variant>
      <vt:variant>
        <vt:i4>4915203</vt:i4>
      </vt:variant>
      <vt:variant>
        <vt:i4>582</vt:i4>
      </vt:variant>
      <vt:variant>
        <vt:i4>0</vt:i4>
      </vt:variant>
      <vt:variant>
        <vt:i4>5</vt:i4>
      </vt:variant>
      <vt:variant>
        <vt:lpwstr>http://rivieres.info/gpr/type.htm</vt:lpwstr>
      </vt:variant>
      <vt:variant>
        <vt:lpwstr/>
      </vt:variant>
      <vt:variant>
        <vt:i4>7667803</vt:i4>
      </vt:variant>
      <vt:variant>
        <vt:i4>579</vt:i4>
      </vt:variant>
      <vt:variant>
        <vt:i4>0</vt:i4>
      </vt:variant>
      <vt:variant>
        <vt:i4>5</vt:i4>
      </vt:variant>
      <vt:variant>
        <vt:lpwstr>http://crehangec.free.fr/rivac.htm</vt:lpwstr>
      </vt:variant>
      <vt:variant>
        <vt:lpwstr>a</vt:lpwstr>
      </vt:variant>
      <vt:variant>
        <vt:i4>4587575</vt:i4>
      </vt:variant>
      <vt:variant>
        <vt:i4>576</vt:i4>
      </vt:variant>
      <vt:variant>
        <vt:i4>0</vt:i4>
      </vt:variant>
      <vt:variant>
        <vt:i4>5</vt:i4>
      </vt:variant>
      <vt:variant>
        <vt:lpwstr>https://fr.wikipedia.org/wiki/Gradient_g%C3%A9othermique</vt:lpwstr>
      </vt:variant>
      <vt:variant>
        <vt:lpwstr/>
      </vt:variant>
      <vt:variant>
        <vt:i4>6094936</vt:i4>
      </vt:variant>
      <vt:variant>
        <vt:i4>573</vt:i4>
      </vt:variant>
      <vt:variant>
        <vt:i4>0</vt:i4>
      </vt:variant>
      <vt:variant>
        <vt:i4>5</vt:i4>
      </vt:variant>
      <vt:variant>
        <vt:lpwstr>http://www.infoenergie.eu/oces/pertes/perteloc1-1.htm</vt:lpwstr>
      </vt:variant>
      <vt:variant>
        <vt:lpwstr/>
      </vt:variant>
      <vt:variant>
        <vt:i4>7602237</vt:i4>
      </vt:variant>
      <vt:variant>
        <vt:i4>570</vt:i4>
      </vt:variant>
      <vt:variant>
        <vt:i4>0</vt:i4>
      </vt:variant>
      <vt:variant>
        <vt:i4>5</vt:i4>
      </vt:variant>
      <vt:variant>
        <vt:lpwstr>https://eolienne.f4jr.org/energie_grise_d_une_eolienne</vt:lpwstr>
      </vt:variant>
      <vt:variant>
        <vt:lpwstr/>
      </vt:variant>
      <vt:variant>
        <vt:i4>8257642</vt:i4>
      </vt:variant>
      <vt:variant>
        <vt:i4>567</vt:i4>
      </vt:variant>
      <vt:variant>
        <vt:i4>0</vt:i4>
      </vt:variant>
      <vt:variant>
        <vt:i4>5</vt:i4>
      </vt:variant>
      <vt:variant>
        <vt:lpwstr>http://www.ecoconso.be/fr/L-energie-grise-des-materiaux-de</vt:lpwstr>
      </vt:variant>
      <vt:variant>
        <vt:lpwstr/>
      </vt:variant>
      <vt:variant>
        <vt:i4>1179690</vt:i4>
      </vt:variant>
      <vt:variant>
        <vt:i4>564</vt:i4>
      </vt:variant>
      <vt:variant>
        <vt:i4>0</vt:i4>
      </vt:variant>
      <vt:variant>
        <vt:i4>5</vt:i4>
      </vt:variant>
      <vt:variant>
        <vt:lpwstr>http://moldex.pagesperso-orange.fr/air-fr.htm</vt:lpwstr>
      </vt:variant>
      <vt:variant>
        <vt:lpwstr>a</vt:lpwstr>
      </vt:variant>
      <vt:variant>
        <vt:i4>2818144</vt:i4>
      </vt:variant>
      <vt:variant>
        <vt:i4>561</vt:i4>
      </vt:variant>
      <vt:variant>
        <vt:i4>0</vt:i4>
      </vt:variant>
      <vt:variant>
        <vt:i4>5</vt:i4>
      </vt:variant>
      <vt:variant>
        <vt:lpwstr>http://rivieres.info/patri/Introduction.htm</vt:lpwstr>
      </vt:variant>
      <vt:variant>
        <vt:lpwstr/>
      </vt:variant>
      <vt:variant>
        <vt:i4>1114134</vt:i4>
      </vt:variant>
      <vt:variant>
        <vt:i4>558</vt:i4>
      </vt:variant>
      <vt:variant>
        <vt:i4>0</vt:i4>
      </vt:variant>
      <vt:variant>
        <vt:i4>5</vt:i4>
      </vt:variant>
      <vt:variant>
        <vt:lpwstr>http://www.vigicrues.gouv.fr/</vt:lpwstr>
      </vt:variant>
      <vt:variant>
        <vt:lpwstr/>
      </vt:variant>
      <vt:variant>
        <vt:i4>7209003</vt:i4>
      </vt:variant>
      <vt:variant>
        <vt:i4>555</vt:i4>
      </vt:variant>
      <vt:variant>
        <vt:i4>0</vt:i4>
      </vt:variant>
      <vt:variant>
        <vt:i4>5</vt:i4>
      </vt:variant>
      <vt:variant>
        <vt:lpwstr>http://rivieres.info/patri/grands-bassins-versants.pdf</vt:lpwstr>
      </vt:variant>
      <vt:variant>
        <vt:lpwstr/>
      </vt:variant>
      <vt:variant>
        <vt:i4>6488124</vt:i4>
      </vt:variant>
      <vt:variant>
        <vt:i4>552</vt:i4>
      </vt:variant>
      <vt:variant>
        <vt:i4>0</vt:i4>
      </vt:variant>
      <vt:variant>
        <vt:i4>5</vt:i4>
      </vt:variant>
      <vt:variant>
        <vt:lpwstr>http://rivieres.info/patri/renouvelable-contre-biodiversite.htm</vt:lpwstr>
      </vt:variant>
      <vt:variant>
        <vt:lpwstr/>
      </vt:variant>
      <vt:variant>
        <vt:i4>5046344</vt:i4>
      </vt:variant>
      <vt:variant>
        <vt:i4>549</vt:i4>
      </vt:variant>
      <vt:variant>
        <vt:i4>0</vt:i4>
      </vt:variant>
      <vt:variant>
        <vt:i4>5</vt:i4>
      </vt:variant>
      <vt:variant>
        <vt:lpwstr>http://rivieres.info/patri/amont-aval.htm</vt:lpwstr>
      </vt:variant>
      <vt:variant>
        <vt:lpwstr/>
      </vt:variant>
      <vt:variant>
        <vt:i4>5046344</vt:i4>
      </vt:variant>
      <vt:variant>
        <vt:i4>546</vt:i4>
      </vt:variant>
      <vt:variant>
        <vt:i4>0</vt:i4>
      </vt:variant>
      <vt:variant>
        <vt:i4>5</vt:i4>
      </vt:variant>
      <vt:variant>
        <vt:lpwstr>http://rivieres.info/patri/amont-aval.htm</vt:lpwstr>
      </vt:variant>
      <vt:variant>
        <vt:lpwstr/>
      </vt:variant>
      <vt:variant>
        <vt:i4>5701646</vt:i4>
      </vt:variant>
      <vt:variant>
        <vt:i4>543</vt:i4>
      </vt:variant>
      <vt:variant>
        <vt:i4>0</vt:i4>
      </vt:variant>
      <vt:variant>
        <vt:i4>5</vt:i4>
      </vt:variant>
      <vt:variant>
        <vt:lpwstr>http://www.rivieres.info/gpr/grosses4.pdf</vt:lpwstr>
      </vt:variant>
      <vt:variant>
        <vt:lpwstr/>
      </vt:variant>
      <vt:variant>
        <vt:i4>5439570</vt:i4>
      </vt:variant>
      <vt:variant>
        <vt:i4>540</vt:i4>
      </vt:variant>
      <vt:variant>
        <vt:i4>0</vt:i4>
      </vt:variant>
      <vt:variant>
        <vt:i4>5</vt:i4>
      </vt:variant>
      <vt:variant>
        <vt:lpwstr>http://infoenergie.eu/riv+ener/complements/RENOVATION-ENERGETIQUE.pdf</vt:lpwstr>
      </vt:variant>
      <vt:variant>
        <vt:lpwstr/>
      </vt:variant>
      <vt:variant>
        <vt:i4>1900558</vt:i4>
      </vt:variant>
      <vt:variant>
        <vt:i4>537</vt:i4>
      </vt:variant>
      <vt:variant>
        <vt:i4>0</vt:i4>
      </vt:variant>
      <vt:variant>
        <vt:i4>5</vt:i4>
      </vt:variant>
      <vt:variant>
        <vt:lpwstr>http://www.rivieres.info/rep/SDPC-loire-bretagne.htm</vt:lpwstr>
      </vt:variant>
      <vt:variant>
        <vt:lpwstr/>
      </vt:variant>
      <vt:variant>
        <vt:i4>7733322</vt:i4>
      </vt:variant>
      <vt:variant>
        <vt:i4>534</vt:i4>
      </vt:variant>
      <vt:variant>
        <vt:i4>0</vt:i4>
      </vt:variant>
      <vt:variant>
        <vt:i4>5</vt:i4>
      </vt:variant>
      <vt:variant>
        <vt:lpwstr>http://infoenergie.eu/riv+ener/complements/Liens_fichiers/35635568.pdf</vt:lpwstr>
      </vt:variant>
      <vt:variant>
        <vt:lpwstr/>
      </vt:variant>
      <vt:variant>
        <vt:i4>3997723</vt:i4>
      </vt:variant>
      <vt:variant>
        <vt:i4>531</vt:i4>
      </vt:variant>
      <vt:variant>
        <vt:i4>0</vt:i4>
      </vt:variant>
      <vt:variant>
        <vt:i4>5</vt:i4>
      </vt:variant>
      <vt:variant>
        <vt:lpwstr>http://infoenergie.eu/riv+ener/complements/Liens_fichiers/IRENA.pdf</vt:lpwstr>
      </vt:variant>
      <vt:variant>
        <vt:lpwstr/>
      </vt:variant>
      <vt:variant>
        <vt:i4>2359420</vt:i4>
      </vt:variant>
      <vt:variant>
        <vt:i4>528</vt:i4>
      </vt:variant>
      <vt:variant>
        <vt:i4>0</vt:i4>
      </vt:variant>
      <vt:variant>
        <vt:i4>5</vt:i4>
      </vt:variant>
      <vt:variant>
        <vt:lpwstr>http://infoenergie.eu/riv+ener/complements/DOE.htm</vt:lpwstr>
      </vt:variant>
      <vt:variant>
        <vt:lpwstr/>
      </vt:variant>
      <vt:variant>
        <vt:i4>2949164</vt:i4>
      </vt:variant>
      <vt:variant>
        <vt:i4>525</vt:i4>
      </vt:variant>
      <vt:variant>
        <vt:i4>0</vt:i4>
      </vt:variant>
      <vt:variant>
        <vt:i4>5</vt:i4>
      </vt:variant>
      <vt:variant>
        <vt:lpwstr>http://infoenergie.eu/riv+ener/complements/DJU-details.pdf</vt:lpwstr>
      </vt:variant>
      <vt:variant>
        <vt:lpwstr/>
      </vt:variant>
      <vt:variant>
        <vt:i4>3801088</vt:i4>
      </vt:variant>
      <vt:variant>
        <vt:i4>522</vt:i4>
      </vt:variant>
      <vt:variant>
        <vt:i4>0</vt:i4>
      </vt:variant>
      <vt:variant>
        <vt:i4>5</vt:i4>
      </vt:variant>
      <vt:variant>
        <vt:lpwstr>http://infoenergie.eu/riv+ener/complements/Liens_fichiers/BES definitif 26 03 2008.pdf</vt:lpwstr>
      </vt:variant>
      <vt:variant>
        <vt:lpwstr/>
      </vt:variant>
      <vt:variant>
        <vt:i4>6225934</vt:i4>
      </vt:variant>
      <vt:variant>
        <vt:i4>519</vt:i4>
      </vt:variant>
      <vt:variant>
        <vt:i4>0</vt:i4>
      </vt:variant>
      <vt:variant>
        <vt:i4>5</vt:i4>
      </vt:variant>
      <vt:variant>
        <vt:lpwstr>http://www.ale-lyon.org/</vt:lpwstr>
      </vt:variant>
      <vt:variant>
        <vt:lpwstr/>
      </vt:variant>
      <vt:variant>
        <vt:i4>3145732</vt:i4>
      </vt:variant>
      <vt:variant>
        <vt:i4>516</vt:i4>
      </vt:variant>
      <vt:variant>
        <vt:i4>0</vt:i4>
      </vt:variant>
      <vt:variant>
        <vt:i4>5</vt:i4>
      </vt:variant>
      <vt:variant>
        <vt:lpwstr>http://infoenergie.eu/riv+ener/complements/Liens_fichiers/WEO2015SpecialReportonEnergyandClimateChangeExecutiveSummaryFrenchversion.pdf</vt:lpwstr>
      </vt:variant>
      <vt:variant>
        <vt:lpwstr/>
      </vt:variant>
      <vt:variant>
        <vt:i4>5308498</vt:i4>
      </vt:variant>
      <vt:variant>
        <vt:i4>513</vt:i4>
      </vt:variant>
      <vt:variant>
        <vt:i4>0</vt:i4>
      </vt:variant>
      <vt:variant>
        <vt:i4>5</vt:i4>
      </vt:variant>
      <vt:variant>
        <vt:lpwstr>http://afpac.org/</vt:lpwstr>
      </vt:variant>
      <vt:variant>
        <vt:lpwstr/>
      </vt:variant>
      <vt:variant>
        <vt:i4>4718686</vt:i4>
      </vt:variant>
      <vt:variant>
        <vt:i4>510</vt:i4>
      </vt:variant>
      <vt:variant>
        <vt:i4>0</vt:i4>
      </vt:variant>
      <vt:variant>
        <vt:i4>5</vt:i4>
      </vt:variant>
      <vt:variant>
        <vt:lpwstr>http://www.infoenergie.eu/riv+ener/En 2080 apr%C3%A8s J%C3%A9sus.htm</vt:lpwstr>
      </vt:variant>
      <vt:variant>
        <vt:lpwstr/>
      </vt:variant>
      <vt:variant>
        <vt:i4>458846</vt:i4>
      </vt:variant>
      <vt:variant>
        <vt:i4>507</vt:i4>
      </vt:variant>
      <vt:variant>
        <vt:i4>0</vt:i4>
      </vt:variant>
      <vt:variant>
        <vt:i4>5</vt:i4>
      </vt:variant>
      <vt:variant>
        <vt:lpwstr>http://www.infoenergie.eu/riv+ener/energie-sans-riviere/La fusion-nucleaire-controlee.htm</vt:lpwstr>
      </vt:variant>
      <vt:variant>
        <vt:lpwstr/>
      </vt:variant>
      <vt:variant>
        <vt:i4>7864438</vt:i4>
      </vt:variant>
      <vt:variant>
        <vt:i4>504</vt:i4>
      </vt:variant>
      <vt:variant>
        <vt:i4>0</vt:i4>
      </vt:variant>
      <vt:variant>
        <vt:i4>5</vt:i4>
      </vt:variant>
      <vt:variant>
        <vt:lpwstr>http://www.infoenergie.eu/riv+ener/complements/RadiateursBT.htm</vt:lpwstr>
      </vt:variant>
      <vt:variant>
        <vt:lpwstr/>
      </vt:variant>
      <vt:variant>
        <vt:i4>327743</vt:i4>
      </vt:variant>
      <vt:variant>
        <vt:i4>501</vt:i4>
      </vt:variant>
      <vt:variant>
        <vt:i4>0</vt:i4>
      </vt:variant>
      <vt:variant>
        <vt:i4>5</vt:i4>
      </vt:variant>
      <vt:variant>
        <vt:lpwstr>http://infoenergie.eu/lex/lexique.htm</vt:lpwstr>
      </vt:variant>
      <vt:variant>
        <vt:lpwstr>E</vt:lpwstr>
      </vt:variant>
      <vt:variant>
        <vt:i4>852048</vt:i4>
      </vt:variant>
      <vt:variant>
        <vt:i4>498</vt:i4>
      </vt:variant>
      <vt:variant>
        <vt:i4>0</vt:i4>
      </vt:variant>
      <vt:variant>
        <vt:i4>5</vt:i4>
      </vt:variant>
      <vt:variant>
        <vt:lpwstr>http://www.infoenergie.eu/riv+ener/source-energie/SWE.htm</vt:lpwstr>
      </vt:variant>
      <vt:variant>
        <vt:lpwstr/>
      </vt:variant>
      <vt:variant>
        <vt:i4>2818105</vt:i4>
      </vt:variant>
      <vt:variant>
        <vt:i4>495</vt:i4>
      </vt:variant>
      <vt:variant>
        <vt:i4>0</vt:i4>
      </vt:variant>
      <vt:variant>
        <vt:i4>5</vt:i4>
      </vt:variant>
      <vt:variant>
        <vt:lpwstr>http://www.rivieres.info/patri/Introduction.htm</vt:lpwstr>
      </vt:variant>
      <vt:variant>
        <vt:lpwstr/>
      </vt:variant>
      <vt:variant>
        <vt:i4>2097171</vt:i4>
      </vt:variant>
      <vt:variant>
        <vt:i4>492</vt:i4>
      </vt:variant>
      <vt:variant>
        <vt:i4>0</vt:i4>
      </vt:variant>
      <vt:variant>
        <vt:i4>5</vt:i4>
      </vt:variant>
      <vt:variant>
        <vt:lpwstr>http://www.infoenergie.eu/riv+ener/LCU_fichiers/LT-deperditions-parois.pdf</vt:lpwstr>
      </vt:variant>
      <vt:variant>
        <vt:lpwstr/>
      </vt:variant>
      <vt:variant>
        <vt:i4>93</vt:i4>
      </vt:variant>
      <vt:variant>
        <vt:i4>489</vt:i4>
      </vt:variant>
      <vt:variant>
        <vt:i4>0</vt:i4>
      </vt:variant>
      <vt:variant>
        <vt:i4>5</vt:i4>
      </vt:variant>
      <vt:variant>
        <vt:lpwstr>http://infoenergie.eu/riv+ener/complements/fiche_technique_xtreme.pdf</vt:lpwstr>
      </vt:variant>
      <vt:variant>
        <vt:lpwstr/>
      </vt:variant>
      <vt:variant>
        <vt:i4>7864438</vt:i4>
      </vt:variant>
      <vt:variant>
        <vt:i4>486</vt:i4>
      </vt:variant>
      <vt:variant>
        <vt:i4>0</vt:i4>
      </vt:variant>
      <vt:variant>
        <vt:i4>5</vt:i4>
      </vt:variant>
      <vt:variant>
        <vt:lpwstr>http://www.infoenergie.eu/riv+ener/complements/RadiateursBT.htm</vt:lpwstr>
      </vt:variant>
      <vt:variant>
        <vt:lpwstr/>
      </vt:variant>
      <vt:variant>
        <vt:i4>2818051</vt:i4>
      </vt:variant>
      <vt:variant>
        <vt:i4>483</vt:i4>
      </vt:variant>
      <vt:variant>
        <vt:i4>0</vt:i4>
      </vt:variant>
      <vt:variant>
        <vt:i4>5</vt:i4>
      </vt:variant>
      <vt:variant>
        <vt:lpwstr>http://www.infoenergie.eu/riv+ener/LCU_fichiers/WA-emetteurs-thermiques.pdf</vt:lpwstr>
      </vt:variant>
      <vt:variant>
        <vt:lpwstr/>
      </vt:variant>
      <vt:variant>
        <vt:i4>4784208</vt:i4>
      </vt:variant>
      <vt:variant>
        <vt:i4>480</vt:i4>
      </vt:variant>
      <vt:variant>
        <vt:i4>0</vt:i4>
      </vt:variant>
      <vt:variant>
        <vt:i4>5</vt:i4>
      </vt:variant>
      <vt:variant>
        <vt:lpwstr>http://www.infoenergie.eu/riv+ener/source-energie/Complementarite des reseaux ENP.htm</vt:lpwstr>
      </vt:variant>
      <vt:variant>
        <vt:lpwstr/>
      </vt:variant>
      <vt:variant>
        <vt:i4>1769576</vt:i4>
      </vt:variant>
      <vt:variant>
        <vt:i4>477</vt:i4>
      </vt:variant>
      <vt:variant>
        <vt:i4>0</vt:i4>
      </vt:variant>
      <vt:variant>
        <vt:i4>5</vt:i4>
      </vt:variant>
      <vt:variant>
        <vt:lpwstr>http://www.infoenergie.eu/riv+ener/LCU_fichiers/G-prospective.pdf</vt:lpwstr>
      </vt:variant>
      <vt:variant>
        <vt:lpwstr/>
      </vt:variant>
      <vt:variant>
        <vt:i4>6881386</vt:i4>
      </vt:variant>
      <vt:variant>
        <vt:i4>474</vt:i4>
      </vt:variant>
      <vt:variant>
        <vt:i4>0</vt:i4>
      </vt:variant>
      <vt:variant>
        <vt:i4>5</vt:i4>
      </vt:variant>
      <vt:variant>
        <vt:lpwstr>http://www.infoenergie.eu/riv+ener/complements/point12.pdf</vt:lpwstr>
      </vt:variant>
      <vt:variant>
        <vt:lpwstr/>
      </vt:variant>
      <vt:variant>
        <vt:i4>4259906</vt:i4>
      </vt:variant>
      <vt:variant>
        <vt:i4>471</vt:i4>
      </vt:variant>
      <vt:variant>
        <vt:i4>0</vt:i4>
      </vt:variant>
      <vt:variant>
        <vt:i4>5</vt:i4>
      </vt:variant>
      <vt:variant>
        <vt:lpwstr>https://www.dropbox.com/s/32vlqcdpjqc0zvc/Mesure1-JG.pdf?dl=0</vt:lpwstr>
      </vt:variant>
      <vt:variant>
        <vt:lpwstr/>
      </vt:variant>
      <vt:variant>
        <vt:i4>6750325</vt:i4>
      </vt:variant>
      <vt:variant>
        <vt:i4>468</vt:i4>
      </vt:variant>
      <vt:variant>
        <vt:i4>0</vt:i4>
      </vt:variant>
      <vt:variant>
        <vt:i4>5</vt:i4>
      </vt:variant>
      <vt:variant>
        <vt:lpwstr>http://observatoires.net/heures-creuses</vt:lpwstr>
      </vt:variant>
      <vt:variant>
        <vt:lpwstr/>
      </vt:variant>
      <vt:variant>
        <vt:i4>3211370</vt:i4>
      </vt:variant>
      <vt:variant>
        <vt:i4>465</vt:i4>
      </vt:variant>
      <vt:variant>
        <vt:i4>0</vt:i4>
      </vt:variant>
      <vt:variant>
        <vt:i4>5</vt:i4>
      </vt:variant>
      <vt:variant>
        <vt:lpwstr>https://www.dropbox.com/s/ksga68sxazmd15k/ppe-circulation.png?dl=0</vt:lpwstr>
      </vt:variant>
      <vt:variant>
        <vt:lpwstr/>
      </vt:variant>
      <vt:variant>
        <vt:i4>524303</vt:i4>
      </vt:variant>
      <vt:variant>
        <vt:i4>462</vt:i4>
      </vt:variant>
      <vt:variant>
        <vt:i4>0</vt:i4>
      </vt:variant>
      <vt:variant>
        <vt:i4>5</vt:i4>
      </vt:variant>
      <vt:variant>
        <vt:lpwstr>https://www.dropbox.com/sh/31ezva3wvk5ufn9/AADK4wcCF0dEv0ikfIe-4SDZa?dl=0</vt:lpwstr>
      </vt:variant>
      <vt:variant>
        <vt:lpwstr/>
      </vt:variant>
      <vt:variant>
        <vt:i4>3473440</vt:i4>
      </vt:variant>
      <vt:variant>
        <vt:i4>459</vt:i4>
      </vt:variant>
      <vt:variant>
        <vt:i4>0</vt:i4>
      </vt:variant>
      <vt:variant>
        <vt:i4>5</vt:i4>
      </vt:variant>
      <vt:variant>
        <vt:lpwstr>https://www.dropbox.com/s/qdjutcbpali62zi/Rep%C3%A9rage colonne chauffage.pdf?dl=0</vt:lpwstr>
      </vt:variant>
      <vt:variant>
        <vt:lpwstr/>
      </vt:variant>
      <vt:variant>
        <vt:i4>2031701</vt:i4>
      </vt:variant>
      <vt:variant>
        <vt:i4>456</vt:i4>
      </vt:variant>
      <vt:variant>
        <vt:i4>0</vt:i4>
      </vt:variant>
      <vt:variant>
        <vt:i4>5</vt:i4>
      </vt:variant>
      <vt:variant>
        <vt:lpwstr>http://www.infoenergie.eu/riv+ener/complements/equilibrage-valves.htm</vt:lpwstr>
      </vt:variant>
      <vt:variant>
        <vt:lpwstr/>
      </vt:variant>
      <vt:variant>
        <vt:i4>2752620</vt:i4>
      </vt:variant>
      <vt:variant>
        <vt:i4>453</vt:i4>
      </vt:variant>
      <vt:variant>
        <vt:i4>0</vt:i4>
      </vt:variant>
      <vt:variant>
        <vt:i4>5</vt:i4>
      </vt:variant>
      <vt:variant>
        <vt:lpwstr>http://www.infoenergie.eu/riv+ener/complements/Equilibrage hydraulique.htm</vt:lpwstr>
      </vt:variant>
      <vt:variant>
        <vt:lpwstr/>
      </vt:variant>
      <vt:variant>
        <vt:i4>7143445</vt:i4>
      </vt:variant>
      <vt:variant>
        <vt:i4>450</vt:i4>
      </vt:variant>
      <vt:variant>
        <vt:i4>0</vt:i4>
      </vt:variant>
      <vt:variant>
        <vt:i4>5</vt:i4>
      </vt:variant>
      <vt:variant>
        <vt:lpwstr>https://www.dropbox.com/s/qtle1k41ml60n2o/RA-DV_VDGWJ104.pdf?dl=0</vt:lpwstr>
      </vt:variant>
      <vt:variant>
        <vt:lpwstr/>
      </vt:variant>
      <vt:variant>
        <vt:i4>6291488</vt:i4>
      </vt:variant>
      <vt:variant>
        <vt:i4>447</vt:i4>
      </vt:variant>
      <vt:variant>
        <vt:i4>0</vt:i4>
      </vt:variant>
      <vt:variant>
        <vt:i4>5</vt:i4>
      </vt:variant>
      <vt:variant>
        <vt:lpwstr>http://www.iifiir.org/userfiles/file/webfiles/summaries/Refrigerant_classification_FR.pdf</vt:lpwstr>
      </vt:variant>
      <vt:variant>
        <vt:lpwstr/>
      </vt:variant>
      <vt:variant>
        <vt:i4>2359333</vt:i4>
      </vt:variant>
      <vt:variant>
        <vt:i4>444</vt:i4>
      </vt:variant>
      <vt:variant>
        <vt:i4>0</vt:i4>
      </vt:variant>
      <vt:variant>
        <vt:i4>5</vt:i4>
      </vt:variant>
      <vt:variant>
        <vt:lpwstr>http://www.infoenergie.eu/riv+ener/complements/DOE.htm</vt:lpwstr>
      </vt:variant>
      <vt:variant>
        <vt:lpwstr/>
      </vt:variant>
      <vt:variant>
        <vt:i4>4325461</vt:i4>
      </vt:variant>
      <vt:variant>
        <vt:i4>441</vt:i4>
      </vt:variant>
      <vt:variant>
        <vt:i4>0</vt:i4>
      </vt:variant>
      <vt:variant>
        <vt:i4>5</vt:i4>
      </vt:variant>
      <vt:variant>
        <vt:lpwstr>http://www.infoenergie.eu/riv+ener/energie-sans-riviere/PREH.htm</vt:lpwstr>
      </vt:variant>
      <vt:variant>
        <vt:lpwstr/>
      </vt:variant>
      <vt:variant>
        <vt:i4>5111881</vt:i4>
      </vt:variant>
      <vt:variant>
        <vt:i4>438</vt:i4>
      </vt:variant>
      <vt:variant>
        <vt:i4>0</vt:i4>
      </vt:variant>
      <vt:variant>
        <vt:i4>5</vt:i4>
      </vt:variant>
      <vt:variant>
        <vt:lpwstr>http://www.batiactu.com/edito/renovation-energetique-plombee-par-couple-infernal-51991.php?MD5email=f425f7220d0a184c2ad793601461768a&amp;utm_source=&amp;utm_medium=</vt:lpwstr>
      </vt:variant>
      <vt:variant>
        <vt:lpwstr/>
      </vt:variant>
      <vt:variant>
        <vt:i4>3407880</vt:i4>
      </vt:variant>
      <vt:variant>
        <vt:i4>435</vt:i4>
      </vt:variant>
      <vt:variant>
        <vt:i4>0</vt:i4>
      </vt:variant>
      <vt:variant>
        <vt:i4>5</vt:i4>
      </vt:variant>
      <vt:variant>
        <vt:lpwstr>http://www.infoenergie.eu/riv+ener/LCU_fichiers/E1159-Rapport_PointduJour_Audit-Energetique.pdf</vt:lpwstr>
      </vt:variant>
      <vt:variant>
        <vt:lpwstr/>
      </vt:variant>
      <vt:variant>
        <vt:i4>2621449</vt:i4>
      </vt:variant>
      <vt:variant>
        <vt:i4>432</vt:i4>
      </vt:variant>
      <vt:variant>
        <vt:i4>0</vt:i4>
      </vt:variant>
      <vt:variant>
        <vt:i4>5</vt:i4>
      </vt:variant>
      <vt:variant>
        <vt:lpwstr>http://www.infoenergie.eu/riv+ener/LCU_fichiers/Epub51 592.pdf</vt:lpwstr>
      </vt:variant>
      <vt:variant>
        <vt:lpwstr/>
      </vt:variant>
      <vt:variant>
        <vt:i4>4325461</vt:i4>
      </vt:variant>
      <vt:variant>
        <vt:i4>429</vt:i4>
      </vt:variant>
      <vt:variant>
        <vt:i4>0</vt:i4>
      </vt:variant>
      <vt:variant>
        <vt:i4>5</vt:i4>
      </vt:variant>
      <vt:variant>
        <vt:lpwstr>http://www.infoenergie.eu/riv+ener/energie-sans-riviere/PREH.htm</vt:lpwstr>
      </vt:variant>
      <vt:variant>
        <vt:lpwstr/>
      </vt:variant>
      <vt:variant>
        <vt:i4>3539069</vt:i4>
      </vt:variant>
      <vt:variant>
        <vt:i4>426</vt:i4>
      </vt:variant>
      <vt:variant>
        <vt:i4>0</vt:i4>
      </vt:variant>
      <vt:variant>
        <vt:i4>5</vt:i4>
      </vt:variant>
      <vt:variant>
        <vt:lpwstr>https://www.opqibi.com/</vt:lpwstr>
      </vt:variant>
      <vt:variant>
        <vt:lpwstr/>
      </vt:variant>
      <vt:variant>
        <vt:i4>5308521</vt:i4>
      </vt:variant>
      <vt:variant>
        <vt:i4>423</vt:i4>
      </vt:variant>
      <vt:variant>
        <vt:i4>0</vt:i4>
      </vt:variant>
      <vt:variant>
        <vt:i4>5</vt:i4>
      </vt:variant>
      <vt:variant>
        <vt:lpwstr>http://www.leparticulier.fr/jcms/c_57088/charges-d-immeuble-cout-annuel-moyen</vt:lpwstr>
      </vt:variant>
      <vt:variant>
        <vt:lpwstr/>
      </vt:variant>
      <vt:variant>
        <vt:i4>3342357</vt:i4>
      </vt:variant>
      <vt:variant>
        <vt:i4>420</vt:i4>
      </vt:variant>
      <vt:variant>
        <vt:i4>0</vt:i4>
      </vt:variant>
      <vt:variant>
        <vt:i4>5</vt:i4>
      </vt:variant>
      <vt:variant>
        <vt:lpwstr>http://www.infoenergie.eu/riv+ener/LCU_fichiers/eco-bilan-simplifie (1).pdf</vt:lpwstr>
      </vt:variant>
      <vt:variant>
        <vt:lpwstr/>
      </vt:variant>
      <vt:variant>
        <vt:i4>4128851</vt:i4>
      </vt:variant>
      <vt:variant>
        <vt:i4>417</vt:i4>
      </vt:variant>
      <vt:variant>
        <vt:i4>0</vt:i4>
      </vt:variant>
      <vt:variant>
        <vt:i4>5</vt:i4>
      </vt:variant>
      <vt:variant>
        <vt:lpwstr>http://www.infoenergie.eu/riv+ener/complements/Liens_fichiers/DGE140_SoundShell_FR_LD_0.pdf</vt:lpwstr>
      </vt:variant>
      <vt:variant>
        <vt:lpwstr/>
      </vt:variant>
      <vt:variant>
        <vt:i4>983129</vt:i4>
      </vt:variant>
      <vt:variant>
        <vt:i4>414</vt:i4>
      </vt:variant>
      <vt:variant>
        <vt:i4>0</vt:i4>
      </vt:variant>
      <vt:variant>
        <vt:i4>5</vt:i4>
      </vt:variant>
      <vt:variant>
        <vt:lpwstr>http://www.infoenergie.eu/riv+ener/complements/exemple-reseau.htm</vt:lpwstr>
      </vt:variant>
      <vt:variant>
        <vt:lpwstr/>
      </vt:variant>
      <vt:variant>
        <vt:i4>6356999</vt:i4>
      </vt:variant>
      <vt:variant>
        <vt:i4>411</vt:i4>
      </vt:variant>
      <vt:variant>
        <vt:i4>0</vt:i4>
      </vt:variant>
      <vt:variant>
        <vt:i4>5</vt:i4>
      </vt:variant>
      <vt:variant>
        <vt:lpwstr>http://www.infoenergie.eu/riv+ener/LCU_fichiers/RSE-sol.pdf</vt:lpwstr>
      </vt:variant>
      <vt:variant>
        <vt:lpwstr/>
      </vt:variant>
      <vt:variant>
        <vt:i4>8192111</vt:i4>
      </vt:variant>
      <vt:variant>
        <vt:i4>408</vt:i4>
      </vt:variant>
      <vt:variant>
        <vt:i4>0</vt:i4>
      </vt:variant>
      <vt:variant>
        <vt:i4>5</vt:i4>
      </vt:variant>
      <vt:variant>
        <vt:lpwstr>http://www.infoenergie.eu/oces/pertes/pertelin1.htm</vt:lpwstr>
      </vt:variant>
      <vt:variant>
        <vt:lpwstr/>
      </vt:variant>
      <vt:variant>
        <vt:i4>6946921</vt:i4>
      </vt:variant>
      <vt:variant>
        <vt:i4>405</vt:i4>
      </vt:variant>
      <vt:variant>
        <vt:i4>0</vt:i4>
      </vt:variant>
      <vt:variant>
        <vt:i4>5</vt:i4>
      </vt:variant>
      <vt:variant>
        <vt:lpwstr>http://www.infoenergie.eu/oces/pertes/aspiration-pompes.htm</vt:lpwstr>
      </vt:variant>
      <vt:variant>
        <vt:lpwstr/>
      </vt:variant>
      <vt:variant>
        <vt:i4>8192111</vt:i4>
      </vt:variant>
      <vt:variant>
        <vt:i4>402</vt:i4>
      </vt:variant>
      <vt:variant>
        <vt:i4>0</vt:i4>
      </vt:variant>
      <vt:variant>
        <vt:i4>5</vt:i4>
      </vt:variant>
      <vt:variant>
        <vt:lpwstr>http://www.infoenergie.eu/oces/pertes/pertelin1.htm</vt:lpwstr>
      </vt:variant>
      <vt:variant>
        <vt:lpwstr/>
      </vt:variant>
      <vt:variant>
        <vt:i4>2359315</vt:i4>
      </vt:variant>
      <vt:variant>
        <vt:i4>351</vt:i4>
      </vt:variant>
      <vt:variant>
        <vt:i4>0</vt:i4>
      </vt:variant>
      <vt:variant>
        <vt:i4>5</vt:i4>
      </vt:variant>
      <vt:variant>
        <vt:lpwstr>http://infoenergie.eu/riv+ener/LCU_fichiers/WA-UNPI.htm</vt:lpwstr>
      </vt:variant>
      <vt:variant>
        <vt:lpwstr/>
      </vt:variant>
      <vt:variant>
        <vt:i4>2359420</vt:i4>
      </vt:variant>
      <vt:variant>
        <vt:i4>348</vt:i4>
      </vt:variant>
      <vt:variant>
        <vt:i4>0</vt:i4>
      </vt:variant>
      <vt:variant>
        <vt:i4>5</vt:i4>
      </vt:variant>
      <vt:variant>
        <vt:lpwstr>http://infoenergie.eu/riv+ener/complements/DOE.htm</vt:lpwstr>
      </vt:variant>
      <vt:variant>
        <vt:lpwstr/>
      </vt:variant>
      <vt:variant>
        <vt:i4>7995431</vt:i4>
      </vt:variant>
      <vt:variant>
        <vt:i4>345</vt:i4>
      </vt:variant>
      <vt:variant>
        <vt:i4>0</vt:i4>
      </vt:variant>
      <vt:variant>
        <vt:i4>5</vt:i4>
      </vt:variant>
      <vt:variant>
        <vt:lpwstr>http://infoenergie.eu/riv+ener/complements/ANAH.htm</vt:lpwstr>
      </vt:variant>
      <vt:variant>
        <vt:lpwstr/>
      </vt:variant>
      <vt:variant>
        <vt:i4>720904</vt:i4>
      </vt:variant>
      <vt:variant>
        <vt:i4>342</vt:i4>
      </vt:variant>
      <vt:variant>
        <vt:i4>0</vt:i4>
      </vt:variant>
      <vt:variant>
        <vt:i4>5</vt:i4>
      </vt:variant>
      <vt:variant>
        <vt:lpwstr>http://infoenergie.eu/riv+ener/complements/AFPAC-2013.htm</vt:lpwstr>
      </vt:variant>
      <vt:variant>
        <vt:lpwstr/>
      </vt:variant>
      <vt:variant>
        <vt:i4>262233</vt:i4>
      </vt:variant>
      <vt:variant>
        <vt:i4>339</vt:i4>
      </vt:variant>
      <vt:variant>
        <vt:i4>0</vt:i4>
      </vt:variant>
      <vt:variant>
        <vt:i4>5</vt:i4>
      </vt:variant>
      <vt:variant>
        <vt:lpwstr>http://infoenergie.eu/riv+ener/energie-sans-riviere/la-chaleur-renouvelable-des-senateurs.htm</vt:lpwstr>
      </vt:variant>
      <vt:variant>
        <vt:lpwstr/>
      </vt:variant>
      <vt:variant>
        <vt:i4>1900567</vt:i4>
      </vt:variant>
      <vt:variant>
        <vt:i4>336</vt:i4>
      </vt:variant>
      <vt:variant>
        <vt:i4>0</vt:i4>
      </vt:variant>
      <vt:variant>
        <vt:i4>5</vt:i4>
      </vt:variant>
      <vt:variant>
        <vt:lpwstr>http://www.infoenergie.eu/riv+ener/complements/medad-ptz2.htm</vt:lpwstr>
      </vt:variant>
      <vt:variant>
        <vt:lpwstr/>
      </vt:variant>
      <vt:variant>
        <vt:i4>3932177</vt:i4>
      </vt:variant>
      <vt:variant>
        <vt:i4>333</vt:i4>
      </vt:variant>
      <vt:variant>
        <vt:i4>0</vt:i4>
      </vt:variant>
      <vt:variant>
        <vt:i4>5</vt:i4>
      </vt:variant>
      <vt:variant>
        <vt:lpwstr>http://www.infoenergie.eu/riv+ener/LCU_fichiers/LT-chaines-energetiques.pdf</vt:lpwstr>
      </vt:variant>
      <vt:variant>
        <vt:lpwstr/>
      </vt:variant>
      <vt:variant>
        <vt:i4>1376339</vt:i4>
      </vt:variant>
      <vt:variant>
        <vt:i4>330</vt:i4>
      </vt:variant>
      <vt:variant>
        <vt:i4>0</vt:i4>
      </vt:variant>
      <vt:variant>
        <vt:i4>5</vt:i4>
      </vt:variant>
      <vt:variant>
        <vt:lpwstr>http://www.infoenergie.eu/riv+ener/COP21.htm</vt:lpwstr>
      </vt:variant>
      <vt:variant>
        <vt:lpwstr/>
      </vt:variant>
      <vt:variant>
        <vt:i4>5242884</vt:i4>
      </vt:variant>
      <vt:variant>
        <vt:i4>327</vt:i4>
      </vt:variant>
      <vt:variant>
        <vt:i4>0</vt:i4>
      </vt:variant>
      <vt:variant>
        <vt:i4>5</vt:i4>
      </vt:variant>
      <vt:variant>
        <vt:lpwstr>http://www.rivieres.info/gpr/Sismique-france.jpg</vt:lpwstr>
      </vt:variant>
      <vt:variant>
        <vt:lpwstr/>
      </vt:variant>
      <vt:variant>
        <vt:i4>458846</vt:i4>
      </vt:variant>
      <vt:variant>
        <vt:i4>324</vt:i4>
      </vt:variant>
      <vt:variant>
        <vt:i4>0</vt:i4>
      </vt:variant>
      <vt:variant>
        <vt:i4>5</vt:i4>
      </vt:variant>
      <vt:variant>
        <vt:lpwstr>http://www.infoenergie.eu/riv+ener/energie-sans-riviere/La fusion-nucleaire-controlee.htm</vt:lpwstr>
      </vt:variant>
      <vt:variant>
        <vt:lpwstr/>
      </vt:variant>
      <vt:variant>
        <vt:i4>5963823</vt:i4>
      </vt:variant>
      <vt:variant>
        <vt:i4>321</vt:i4>
      </vt:variant>
      <vt:variant>
        <vt:i4>0</vt:i4>
      </vt:variant>
      <vt:variant>
        <vt:i4>5</vt:i4>
      </vt:variant>
      <vt:variant>
        <vt:lpwstr>http://www.infoenergie.eu/riv+ener/LCU_fichiers/LT-discutable.htm</vt:lpwstr>
      </vt:variant>
      <vt:variant>
        <vt:lpwstr/>
      </vt:variant>
      <vt:variant>
        <vt:i4>5570574</vt:i4>
      </vt:variant>
      <vt:variant>
        <vt:i4>318</vt:i4>
      </vt:variant>
      <vt:variant>
        <vt:i4>0</vt:i4>
      </vt:variant>
      <vt:variant>
        <vt:i4>5</vt:i4>
      </vt:variant>
      <vt:variant>
        <vt:lpwstr>http://www.infoenergie.eu/riv+ener/complements/isolation-generalites.htm</vt:lpwstr>
      </vt:variant>
      <vt:variant>
        <vt:lpwstr/>
      </vt:variant>
      <vt:variant>
        <vt:i4>5963823</vt:i4>
      </vt:variant>
      <vt:variant>
        <vt:i4>315</vt:i4>
      </vt:variant>
      <vt:variant>
        <vt:i4>0</vt:i4>
      </vt:variant>
      <vt:variant>
        <vt:i4>5</vt:i4>
      </vt:variant>
      <vt:variant>
        <vt:lpwstr>http://www.infoenergie.eu/riv+ener/LCU_fichiers/LT-discutable.htm</vt:lpwstr>
      </vt:variant>
      <vt:variant>
        <vt:lpwstr/>
      </vt:variant>
      <vt:variant>
        <vt:i4>7929903</vt:i4>
      </vt:variant>
      <vt:variant>
        <vt:i4>312</vt:i4>
      </vt:variant>
      <vt:variant>
        <vt:i4>0</vt:i4>
      </vt:variant>
      <vt:variant>
        <vt:i4>5</vt:i4>
      </vt:variant>
      <vt:variant>
        <vt:lpwstr>http://www.infoenergie.eu/oces/huile/huile.htm</vt:lpwstr>
      </vt:variant>
      <vt:variant>
        <vt:lpwstr/>
      </vt:variant>
      <vt:variant>
        <vt:i4>1310773</vt:i4>
      </vt:variant>
      <vt:variant>
        <vt:i4>309</vt:i4>
      </vt:variant>
      <vt:variant>
        <vt:i4>0</vt:i4>
      </vt:variant>
      <vt:variant>
        <vt:i4>5</vt:i4>
      </vt:variant>
      <vt:variant>
        <vt:lpwstr>http://infoenergie.eu/riv+ener/complements/Liens_fichiers/unites.pdf</vt:lpwstr>
      </vt:variant>
      <vt:variant>
        <vt:lpwstr/>
      </vt:variant>
      <vt:variant>
        <vt:i4>5636174</vt:i4>
      </vt:variant>
      <vt:variant>
        <vt:i4>306</vt:i4>
      </vt:variant>
      <vt:variant>
        <vt:i4>0</vt:i4>
      </vt:variant>
      <vt:variant>
        <vt:i4>5</vt:i4>
      </vt:variant>
      <vt:variant>
        <vt:lpwstr>http://www.fsr.ac.ma/cours/physique/bargach/Chap4.pdf</vt:lpwstr>
      </vt:variant>
      <vt:variant>
        <vt:lpwstr/>
      </vt:variant>
      <vt:variant>
        <vt:i4>1179729</vt:i4>
      </vt:variant>
      <vt:variant>
        <vt:i4>303</vt:i4>
      </vt:variant>
      <vt:variant>
        <vt:i4>0</vt:i4>
      </vt:variant>
      <vt:variant>
        <vt:i4>5</vt:i4>
      </vt:variant>
      <vt:variant>
        <vt:lpwstr>http://herve.silve.pagesperso-orange.fr/radiateur.htm</vt:lpwstr>
      </vt:variant>
      <vt:variant>
        <vt:lpwstr/>
      </vt:variant>
      <vt:variant>
        <vt:i4>983129</vt:i4>
      </vt:variant>
      <vt:variant>
        <vt:i4>300</vt:i4>
      </vt:variant>
      <vt:variant>
        <vt:i4>0</vt:i4>
      </vt:variant>
      <vt:variant>
        <vt:i4>5</vt:i4>
      </vt:variant>
      <vt:variant>
        <vt:lpwstr>http://www.infoenergie.eu/riv+ener/complements/exemple-reseau.htm</vt:lpwstr>
      </vt:variant>
      <vt:variant>
        <vt:lpwstr/>
      </vt:variant>
      <vt:variant>
        <vt:i4>1966159</vt:i4>
      </vt:variant>
      <vt:variant>
        <vt:i4>297</vt:i4>
      </vt:variant>
      <vt:variant>
        <vt:i4>0</vt:i4>
      </vt:variant>
      <vt:variant>
        <vt:i4>5</vt:i4>
      </vt:variant>
      <vt:variant>
        <vt:lpwstr>https://www.syctom-paris.fr/installations-et-projets/installations/isseane/centre-de-tri.html</vt:lpwstr>
      </vt:variant>
      <vt:variant>
        <vt:lpwstr/>
      </vt:variant>
      <vt:variant>
        <vt:i4>6357010</vt:i4>
      </vt:variant>
      <vt:variant>
        <vt:i4>294</vt:i4>
      </vt:variant>
      <vt:variant>
        <vt:i4>0</vt:i4>
      </vt:variant>
      <vt:variant>
        <vt:i4>5</vt:i4>
      </vt:variant>
      <vt:variant>
        <vt:lpwstr>http://www.infoenergie.eu/riv+ener/complements/Liens_fichiers/sovignet.pdf</vt:lpwstr>
      </vt:variant>
      <vt:variant>
        <vt:lpwstr/>
      </vt:variant>
      <vt:variant>
        <vt:i4>3997794</vt:i4>
      </vt:variant>
      <vt:variant>
        <vt:i4>291</vt:i4>
      </vt:variant>
      <vt:variant>
        <vt:i4>0</vt:i4>
      </vt:variant>
      <vt:variant>
        <vt:i4>5</vt:i4>
      </vt:variant>
      <vt:variant>
        <vt:lpwstr>http://www.rivieres.info/patri/CET-glaciere.htm</vt:lpwstr>
      </vt:variant>
      <vt:variant>
        <vt:lpwstr/>
      </vt:variant>
      <vt:variant>
        <vt:i4>983129</vt:i4>
      </vt:variant>
      <vt:variant>
        <vt:i4>288</vt:i4>
      </vt:variant>
      <vt:variant>
        <vt:i4>0</vt:i4>
      </vt:variant>
      <vt:variant>
        <vt:i4>5</vt:i4>
      </vt:variant>
      <vt:variant>
        <vt:lpwstr>http://www.infoenergie.eu/riv+ener/complements/exemple-reseau.htm</vt:lpwstr>
      </vt:variant>
      <vt:variant>
        <vt:lpwstr/>
      </vt:variant>
      <vt:variant>
        <vt:i4>5242952</vt:i4>
      </vt:variant>
      <vt:variant>
        <vt:i4>285</vt:i4>
      </vt:variant>
      <vt:variant>
        <vt:i4>0</vt:i4>
      </vt:variant>
      <vt:variant>
        <vt:i4>5</vt:i4>
      </vt:variant>
      <vt:variant>
        <vt:lpwstr>http://m.brgm.fr/publication-presse/geodenergies-sous-sol-transition-energetique</vt:lpwstr>
      </vt:variant>
      <vt:variant>
        <vt:lpwstr/>
      </vt:variant>
      <vt:variant>
        <vt:i4>720977</vt:i4>
      </vt:variant>
      <vt:variant>
        <vt:i4>282</vt:i4>
      </vt:variant>
      <vt:variant>
        <vt:i4>0</vt:i4>
      </vt:variant>
      <vt:variant>
        <vt:i4>5</vt:i4>
      </vt:variant>
      <vt:variant>
        <vt:lpwstr>http://www.infoenergie.eu/riv+ener/complements/AFPAC-2013.htm</vt:lpwstr>
      </vt:variant>
      <vt:variant>
        <vt:lpwstr/>
      </vt:variant>
      <vt:variant>
        <vt:i4>5505050</vt:i4>
      </vt:variant>
      <vt:variant>
        <vt:i4>279</vt:i4>
      </vt:variant>
      <vt:variant>
        <vt:i4>0</vt:i4>
      </vt:variant>
      <vt:variant>
        <vt:i4>5</vt:i4>
      </vt:variant>
      <vt:variant>
        <vt:lpwstr>http://infoenergie.eu/oces/theorie/T0.htm</vt:lpwstr>
      </vt:variant>
      <vt:variant>
        <vt:lpwstr/>
      </vt:variant>
      <vt:variant>
        <vt:i4>4522048</vt:i4>
      </vt:variant>
      <vt:variant>
        <vt:i4>225</vt:i4>
      </vt:variant>
      <vt:variant>
        <vt:i4>0</vt:i4>
      </vt:variant>
      <vt:variant>
        <vt:i4>5</vt:i4>
      </vt:variant>
      <vt:variant>
        <vt:lpwstr>http://www.infoenergie.eu/riv+ener/guerre-nefaste.htm</vt:lpwstr>
      </vt:variant>
      <vt:variant>
        <vt:lpwstr/>
      </vt:variant>
      <vt:variant>
        <vt:i4>5963823</vt:i4>
      </vt:variant>
      <vt:variant>
        <vt:i4>222</vt:i4>
      </vt:variant>
      <vt:variant>
        <vt:i4>0</vt:i4>
      </vt:variant>
      <vt:variant>
        <vt:i4>5</vt:i4>
      </vt:variant>
      <vt:variant>
        <vt:lpwstr>http://www.infoenergie.eu/riv+ener/LCU_fichiers/LT-discutable.htm</vt:lpwstr>
      </vt:variant>
      <vt:variant>
        <vt:lpwstr/>
      </vt:variant>
      <vt:variant>
        <vt:i4>6160413</vt:i4>
      </vt:variant>
      <vt:variant>
        <vt:i4>219</vt:i4>
      </vt:variant>
      <vt:variant>
        <vt:i4>0</vt:i4>
      </vt:variant>
      <vt:variant>
        <vt:i4>5</vt:i4>
      </vt:variant>
      <vt:variant>
        <vt:lpwstr>https://www.dropbox.com/s/a516es1ivzhy3zs/vivre-ensemble.pdf?dl=0</vt:lpwstr>
      </vt:variant>
      <vt:variant>
        <vt:lpwstr/>
      </vt:variant>
      <vt:variant>
        <vt:i4>4653085</vt:i4>
      </vt:variant>
      <vt:variant>
        <vt:i4>216</vt:i4>
      </vt:variant>
      <vt:variant>
        <vt:i4>0</vt:i4>
      </vt:variant>
      <vt:variant>
        <vt:i4>5</vt:i4>
      </vt:variant>
      <vt:variant>
        <vt:lpwstr>http://www.infoenergie.eu/oces/divers/contrainte.htm</vt:lpwstr>
      </vt:variant>
      <vt:variant>
        <vt:lpwstr/>
      </vt:variant>
      <vt:variant>
        <vt:i4>4259910</vt:i4>
      </vt:variant>
      <vt:variant>
        <vt:i4>213</vt:i4>
      </vt:variant>
      <vt:variant>
        <vt:i4>0</vt:i4>
      </vt:variant>
      <vt:variant>
        <vt:i4>5</vt:i4>
      </vt:variant>
      <vt:variant>
        <vt:lpwstr>http://www.rivieres.info/patri/regions-departements-communes.htm</vt:lpwstr>
      </vt:variant>
      <vt:variant>
        <vt:lpwstr/>
      </vt:variant>
      <vt:variant>
        <vt:i4>4653072</vt:i4>
      </vt:variant>
      <vt:variant>
        <vt:i4>210</vt:i4>
      </vt:variant>
      <vt:variant>
        <vt:i4>0</vt:i4>
      </vt:variant>
      <vt:variant>
        <vt:i4>5</vt:i4>
      </vt:variant>
      <vt:variant>
        <vt:lpwstr>http://www.rivieres.info/gpr/grosses2.htm</vt:lpwstr>
      </vt:variant>
      <vt:variant>
        <vt:lpwstr/>
      </vt:variant>
      <vt:variant>
        <vt:i4>458846</vt:i4>
      </vt:variant>
      <vt:variant>
        <vt:i4>201</vt:i4>
      </vt:variant>
      <vt:variant>
        <vt:i4>0</vt:i4>
      </vt:variant>
      <vt:variant>
        <vt:i4>5</vt:i4>
      </vt:variant>
      <vt:variant>
        <vt:lpwstr>http://www.infoenergie.eu/riv+ener/energie-sans-riviere/La fusion-nucleaire-controlee.htm</vt:lpwstr>
      </vt:variant>
      <vt:variant>
        <vt:lpwstr/>
      </vt:variant>
      <vt:variant>
        <vt:i4>983082</vt:i4>
      </vt:variant>
      <vt:variant>
        <vt:i4>198</vt:i4>
      </vt:variant>
      <vt:variant>
        <vt:i4>0</vt:i4>
      </vt:variant>
      <vt:variant>
        <vt:i4>5</vt:i4>
      </vt:variant>
      <vt:variant>
        <vt:lpwstr>http://www.cerimes.education.fr/e_doc/forces/forte.htm</vt:lpwstr>
      </vt:variant>
      <vt:variant>
        <vt:lpwstr/>
      </vt:variant>
      <vt:variant>
        <vt:i4>1835030</vt:i4>
      </vt:variant>
      <vt:variant>
        <vt:i4>195</vt:i4>
      </vt:variant>
      <vt:variant>
        <vt:i4>0</vt:i4>
      </vt:variant>
      <vt:variant>
        <vt:i4>5</vt:i4>
      </vt:variant>
      <vt:variant>
        <vt:lpwstr>http://www.infoenergie.eu/riv+ener/complements/198 - Offre chaufferie bois COPRO BOULOGNE.pdf</vt:lpwstr>
      </vt:variant>
      <vt:variant>
        <vt:lpwstr/>
      </vt:variant>
      <vt:variant>
        <vt:i4>4653123</vt:i4>
      </vt:variant>
      <vt:variant>
        <vt:i4>192</vt:i4>
      </vt:variant>
      <vt:variant>
        <vt:i4>0</vt:i4>
      </vt:variant>
      <vt:variant>
        <vt:i4>5</vt:i4>
      </vt:variant>
      <vt:variant>
        <vt:lpwstr>http://www.infoenergie.eu/hybride-daikin.jpg</vt:lpwstr>
      </vt:variant>
      <vt:variant>
        <vt:lpwstr/>
      </vt:variant>
      <vt:variant>
        <vt:i4>3932276</vt:i4>
      </vt:variant>
      <vt:variant>
        <vt:i4>189</vt:i4>
      </vt:variant>
      <vt:variant>
        <vt:i4>0</vt:i4>
      </vt:variant>
      <vt:variant>
        <vt:i4>5</vt:i4>
      </vt:variant>
      <vt:variant>
        <vt:lpwstr>http://www.infoenergie.eu/riv+ener/chaines-energetiques-general.htm</vt:lpwstr>
      </vt:variant>
      <vt:variant>
        <vt:lpwstr/>
      </vt:variant>
      <vt:variant>
        <vt:i4>6946894</vt:i4>
      </vt:variant>
      <vt:variant>
        <vt:i4>186</vt:i4>
      </vt:variant>
      <vt:variant>
        <vt:i4>0</vt:i4>
      </vt:variant>
      <vt:variant>
        <vt:i4>5</vt:i4>
      </vt:variant>
      <vt:variant>
        <vt:lpwstr>http://infoenergie.eu/riv+ener/LCU_fichiers/COMPARAISON PAC.htm</vt:lpwstr>
      </vt:variant>
      <vt:variant>
        <vt:lpwstr/>
      </vt:variant>
      <vt:variant>
        <vt:i4>5177379</vt:i4>
      </vt:variant>
      <vt:variant>
        <vt:i4>183</vt:i4>
      </vt:variant>
      <vt:variant>
        <vt:i4>0</vt:i4>
      </vt:variant>
      <vt:variant>
        <vt:i4>5</vt:i4>
      </vt:variant>
      <vt:variant>
        <vt:lpwstr>http://www.infoenergie.eu/riv+ener/complements/Liens_fichiers/Pompe_a_chaleur.pdf</vt:lpwstr>
      </vt:variant>
      <vt:variant>
        <vt:lpwstr/>
      </vt:variant>
      <vt:variant>
        <vt:i4>3932276</vt:i4>
      </vt:variant>
      <vt:variant>
        <vt:i4>171</vt:i4>
      </vt:variant>
      <vt:variant>
        <vt:i4>0</vt:i4>
      </vt:variant>
      <vt:variant>
        <vt:i4>5</vt:i4>
      </vt:variant>
      <vt:variant>
        <vt:lpwstr>http://www.infoenergie.eu/riv+ener/chaines-energetiques-general.htm</vt:lpwstr>
      </vt:variant>
      <vt:variant>
        <vt:lpwstr/>
      </vt:variant>
      <vt:variant>
        <vt:i4>5570574</vt:i4>
      </vt:variant>
      <vt:variant>
        <vt:i4>168</vt:i4>
      </vt:variant>
      <vt:variant>
        <vt:i4>0</vt:i4>
      </vt:variant>
      <vt:variant>
        <vt:i4>5</vt:i4>
      </vt:variant>
      <vt:variant>
        <vt:lpwstr>http://www.infoenergie.eu/riv+ener/complements/isolation-generalites.htm</vt:lpwstr>
      </vt:variant>
      <vt:variant>
        <vt:lpwstr/>
      </vt:variant>
      <vt:variant>
        <vt:i4>5570574</vt:i4>
      </vt:variant>
      <vt:variant>
        <vt:i4>165</vt:i4>
      </vt:variant>
      <vt:variant>
        <vt:i4>0</vt:i4>
      </vt:variant>
      <vt:variant>
        <vt:i4>5</vt:i4>
      </vt:variant>
      <vt:variant>
        <vt:lpwstr>http://www.infoenergie.eu/riv+ener/complements/isolation-generalites.htm</vt:lpwstr>
      </vt:variant>
      <vt:variant>
        <vt:lpwstr/>
      </vt:variant>
      <vt:variant>
        <vt:i4>4522048</vt:i4>
      </vt:variant>
      <vt:variant>
        <vt:i4>162</vt:i4>
      </vt:variant>
      <vt:variant>
        <vt:i4>0</vt:i4>
      </vt:variant>
      <vt:variant>
        <vt:i4>5</vt:i4>
      </vt:variant>
      <vt:variant>
        <vt:lpwstr>http://www.infoenergie.eu/riv+ener/guerre-nefaste.htm</vt:lpwstr>
      </vt:variant>
      <vt:variant>
        <vt:lpwstr/>
      </vt:variant>
      <vt:variant>
        <vt:i4>93</vt:i4>
      </vt:variant>
      <vt:variant>
        <vt:i4>159</vt:i4>
      </vt:variant>
      <vt:variant>
        <vt:i4>0</vt:i4>
      </vt:variant>
      <vt:variant>
        <vt:i4>5</vt:i4>
      </vt:variant>
      <vt:variant>
        <vt:lpwstr>http://infoenergie.eu/riv+ener/complements/fiche_technique_xtreme.pdf</vt:lpwstr>
      </vt:variant>
      <vt:variant>
        <vt:lpwstr/>
      </vt:variant>
      <vt:variant>
        <vt:i4>7405636</vt:i4>
      </vt:variant>
      <vt:variant>
        <vt:i4>156</vt:i4>
      </vt:variant>
      <vt:variant>
        <vt:i4>0</vt:i4>
      </vt:variant>
      <vt:variant>
        <vt:i4>5</vt:i4>
      </vt:variant>
      <vt:variant>
        <vt:lpwstr>http://infoenergie.eu/riv+ener/complements/Liens_fichiers/deperditions.pdf</vt:lpwstr>
      </vt:variant>
      <vt:variant>
        <vt:lpwstr/>
      </vt:variant>
      <vt:variant>
        <vt:i4>2949164</vt:i4>
      </vt:variant>
      <vt:variant>
        <vt:i4>153</vt:i4>
      </vt:variant>
      <vt:variant>
        <vt:i4>0</vt:i4>
      </vt:variant>
      <vt:variant>
        <vt:i4>5</vt:i4>
      </vt:variant>
      <vt:variant>
        <vt:lpwstr>http://infoenergie.eu/riv+ener/complements/DJU-details.pdf</vt:lpwstr>
      </vt:variant>
      <vt:variant>
        <vt:lpwstr/>
      </vt:variant>
      <vt:variant>
        <vt:i4>6750252</vt:i4>
      </vt:variant>
      <vt:variant>
        <vt:i4>150</vt:i4>
      </vt:variant>
      <vt:variant>
        <vt:i4>0</vt:i4>
      </vt:variant>
      <vt:variant>
        <vt:i4>5</vt:i4>
      </vt:variant>
      <vt:variant>
        <vt:lpwstr>http://meteodju.com/?pg=cumuls</vt:lpwstr>
      </vt:variant>
      <vt:variant>
        <vt:lpwstr/>
      </vt:variant>
      <vt:variant>
        <vt:i4>3211384</vt:i4>
      </vt:variant>
      <vt:variant>
        <vt:i4>147</vt:i4>
      </vt:variant>
      <vt:variant>
        <vt:i4>0</vt:i4>
      </vt:variant>
      <vt:variant>
        <vt:i4>5</vt:i4>
      </vt:variant>
      <vt:variant>
        <vt:lpwstr>http://www.infoenergie.eu/voltaique.htm</vt:lpwstr>
      </vt:variant>
      <vt:variant>
        <vt:lpwstr/>
      </vt:variant>
      <vt:variant>
        <vt:i4>7602193</vt:i4>
      </vt:variant>
      <vt:variant>
        <vt:i4>144</vt:i4>
      </vt:variant>
      <vt:variant>
        <vt:i4>0</vt:i4>
      </vt:variant>
      <vt:variant>
        <vt:i4>5</vt:i4>
      </vt:variant>
      <vt:variant>
        <vt:lpwstr>http://www.infoenergie.eu/riv+ener/LCU_fichiers/ESR-DJU.htm</vt:lpwstr>
      </vt:variant>
      <vt:variant>
        <vt:lpwstr/>
      </vt:variant>
      <vt:variant>
        <vt:i4>7340082</vt:i4>
      </vt:variant>
      <vt:variant>
        <vt:i4>141</vt:i4>
      </vt:variant>
      <vt:variant>
        <vt:i4>0</vt:i4>
      </vt:variant>
      <vt:variant>
        <vt:i4>5</vt:i4>
      </vt:variant>
      <vt:variant>
        <vt:lpwstr>../../../riv+ener/chaines-energetiques.htm</vt:lpwstr>
      </vt:variant>
      <vt:variant>
        <vt:lpwstr/>
      </vt:variant>
      <vt:variant>
        <vt:i4>37</vt:i4>
      </vt:variant>
      <vt:variant>
        <vt:i4>138</vt:i4>
      </vt:variant>
      <vt:variant>
        <vt:i4>0</vt:i4>
      </vt:variant>
      <vt:variant>
        <vt:i4>5</vt:i4>
      </vt:variant>
      <vt:variant>
        <vt:lpwstr>../../Mes sites Web/site-RE/riv+ener/LCU_fichiers/Bugatti alsace -PPS.PPS</vt:lpwstr>
      </vt:variant>
      <vt:variant>
        <vt:lpwstr/>
      </vt:variant>
      <vt:variant>
        <vt:i4>4259913</vt:i4>
      </vt:variant>
      <vt:variant>
        <vt:i4>135</vt:i4>
      </vt:variant>
      <vt:variant>
        <vt:i4>0</vt:i4>
      </vt:variant>
      <vt:variant>
        <vt:i4>5</vt:i4>
      </vt:variant>
      <vt:variant>
        <vt:lpwstr>http://tecsol.blogs.com/files/guide_ademe_pv2012.pdf</vt:lpwstr>
      </vt:variant>
      <vt:variant>
        <vt:lpwstr/>
      </vt:variant>
      <vt:variant>
        <vt:i4>4063291</vt:i4>
      </vt:variant>
      <vt:variant>
        <vt:i4>132</vt:i4>
      </vt:variant>
      <vt:variant>
        <vt:i4>0</vt:i4>
      </vt:variant>
      <vt:variant>
        <vt:i4>5</vt:i4>
      </vt:variant>
      <vt:variant>
        <vt:lpwstr>http://www.infoenergie.eu/riv+ener/energie-sans-riviere/solaire-thermique1.htm</vt:lpwstr>
      </vt:variant>
      <vt:variant>
        <vt:lpwstr/>
      </vt:variant>
      <vt:variant>
        <vt:i4>4259909</vt:i4>
      </vt:variant>
      <vt:variant>
        <vt:i4>129</vt:i4>
      </vt:variant>
      <vt:variant>
        <vt:i4>0</vt:i4>
      </vt:variant>
      <vt:variant>
        <vt:i4>5</vt:i4>
      </vt:variant>
      <vt:variant>
        <vt:lpwstr>http://www.infoenergie.eu/riv+ener/energie-sans-riviere/eolienne-grande-puissance.htm</vt:lpwstr>
      </vt:variant>
      <vt:variant>
        <vt:lpwstr/>
      </vt:variant>
      <vt:variant>
        <vt:i4>6422630</vt:i4>
      </vt:variant>
      <vt:variant>
        <vt:i4>126</vt:i4>
      </vt:variant>
      <vt:variant>
        <vt:i4>0</vt:i4>
      </vt:variant>
      <vt:variant>
        <vt:i4>5</vt:i4>
      </vt:variant>
      <vt:variant>
        <vt:lpwstr>http://infoenergie.eu/riv+ener/source-energie/Hydrofluv.htm</vt:lpwstr>
      </vt:variant>
      <vt:variant>
        <vt:lpwstr/>
      </vt:variant>
      <vt:variant>
        <vt:i4>983115</vt:i4>
      </vt:variant>
      <vt:variant>
        <vt:i4>123</vt:i4>
      </vt:variant>
      <vt:variant>
        <vt:i4>0</vt:i4>
      </vt:variant>
      <vt:variant>
        <vt:i4>5</vt:i4>
      </vt:variant>
      <vt:variant>
        <vt:lpwstr>../../../../site-CK/RE/riv+ener/energie-sans-riviere/Danemark.htm</vt:lpwstr>
      </vt:variant>
      <vt:variant>
        <vt:lpwstr/>
      </vt:variant>
      <vt:variant>
        <vt:i4>7471153</vt:i4>
      </vt:variant>
      <vt:variant>
        <vt:i4>120</vt:i4>
      </vt:variant>
      <vt:variant>
        <vt:i4>0</vt:i4>
      </vt:variant>
      <vt:variant>
        <vt:i4>5</vt:i4>
      </vt:variant>
      <vt:variant>
        <vt:lpwstr>../../../../site-CK/RE/riv+ener/energie-sans-riviere/eolienne-grande-puissance.htm</vt:lpwstr>
      </vt:variant>
      <vt:variant>
        <vt:lpwstr/>
      </vt:variant>
      <vt:variant>
        <vt:i4>720908</vt:i4>
      </vt:variant>
      <vt:variant>
        <vt:i4>117</vt:i4>
      </vt:variant>
      <vt:variant>
        <vt:i4>0</vt:i4>
      </vt:variant>
      <vt:variant>
        <vt:i4>5</vt:i4>
      </vt:variant>
      <vt:variant>
        <vt:lpwstr>http://infoenergie.eu/riv+ener/complements/Liens_fichiers/IMMEUBLE/PSC_ACScroll_08_EFG_0908_0.pdf</vt:lpwstr>
      </vt:variant>
      <vt:variant>
        <vt:lpwstr/>
      </vt:variant>
      <vt:variant>
        <vt:i4>4128778</vt:i4>
      </vt:variant>
      <vt:variant>
        <vt:i4>114</vt:i4>
      </vt:variant>
      <vt:variant>
        <vt:i4>0</vt:i4>
      </vt:variant>
      <vt:variant>
        <vt:i4>5</vt:i4>
      </vt:variant>
      <vt:variant>
        <vt:lpwstr>http://infoenergie.eu/riv+ener/complements/Liens_fichiers/DGE140_SoundShell_FR_LD_0.pdf</vt:lpwstr>
      </vt:variant>
      <vt:variant>
        <vt:lpwstr/>
      </vt:variant>
      <vt:variant>
        <vt:i4>4194306</vt:i4>
      </vt:variant>
      <vt:variant>
        <vt:i4>111</vt:i4>
      </vt:variant>
      <vt:variant>
        <vt:i4>0</vt:i4>
      </vt:variant>
      <vt:variant>
        <vt:i4>5</vt:i4>
      </vt:variant>
      <vt:variant>
        <vt:lpwstr>http://infoenergie.eu/riv+ener/source-energie/CFP-assouplissement.jpg</vt:lpwstr>
      </vt:variant>
      <vt:variant>
        <vt:lpwstr/>
      </vt:variant>
      <vt:variant>
        <vt:i4>1900616</vt:i4>
      </vt:variant>
      <vt:variant>
        <vt:i4>108</vt:i4>
      </vt:variant>
      <vt:variant>
        <vt:i4>0</vt:i4>
      </vt:variant>
      <vt:variant>
        <vt:i4>5</vt:i4>
      </vt:variant>
      <vt:variant>
        <vt:lpwstr>http://www.waterkotte.fr/</vt:lpwstr>
      </vt:variant>
      <vt:variant>
        <vt:lpwstr/>
      </vt:variant>
      <vt:variant>
        <vt:i4>1179661</vt:i4>
      </vt:variant>
      <vt:variant>
        <vt:i4>105</vt:i4>
      </vt:variant>
      <vt:variant>
        <vt:i4>0</vt:i4>
      </vt:variant>
      <vt:variant>
        <vt:i4>5</vt:i4>
      </vt:variant>
      <vt:variant>
        <vt:lpwstr>https://www.stiebel-eltron.fr/fr/entreprise/stiebel-eltron/stiebel-eltron-france.html</vt:lpwstr>
      </vt:variant>
      <vt:variant>
        <vt:lpwstr/>
      </vt:variant>
      <vt:variant>
        <vt:i4>7798892</vt:i4>
      </vt:variant>
      <vt:variant>
        <vt:i4>102</vt:i4>
      </vt:variant>
      <vt:variant>
        <vt:i4>0</vt:i4>
      </vt:variant>
      <vt:variant>
        <vt:i4>5</vt:i4>
      </vt:variant>
      <vt:variant>
        <vt:lpwstr>http://www.ciat.fr/rubrique/index/fra-habitat-individuel-Nos-produits-pompe-a-chaleur-eau-eau-DYNACIAT/3127</vt:lpwstr>
      </vt:variant>
      <vt:variant>
        <vt:lpwstr/>
      </vt:variant>
      <vt:variant>
        <vt:i4>3735611</vt:i4>
      </vt:variant>
      <vt:variant>
        <vt:i4>99</vt:i4>
      </vt:variant>
      <vt:variant>
        <vt:i4>0</vt:i4>
      </vt:variant>
      <vt:variant>
        <vt:i4>5</vt:i4>
      </vt:variant>
      <vt:variant>
        <vt:lpwstr>http://pompeachaleurdaikin.fr/?gclid=CJeY9sSD-rkCFS3HtAodsgEAOQ</vt:lpwstr>
      </vt:variant>
      <vt:variant>
        <vt:lpwstr/>
      </vt:variant>
      <vt:variant>
        <vt:i4>7929974</vt:i4>
      </vt:variant>
      <vt:variant>
        <vt:i4>96</vt:i4>
      </vt:variant>
      <vt:variant>
        <vt:i4>0</vt:i4>
      </vt:variant>
      <vt:variant>
        <vt:i4>5</vt:i4>
      </vt:variant>
      <vt:variant>
        <vt:lpwstr>http://infoenergie.eu/oces/eau/eau.htm</vt:lpwstr>
      </vt:variant>
      <vt:variant>
        <vt:lpwstr/>
      </vt:variant>
      <vt:variant>
        <vt:i4>1376279</vt:i4>
      </vt:variant>
      <vt:variant>
        <vt:i4>93</vt:i4>
      </vt:variant>
      <vt:variant>
        <vt:i4>0</vt:i4>
      </vt:variant>
      <vt:variant>
        <vt:i4>5</vt:i4>
      </vt:variant>
      <vt:variant>
        <vt:lpwstr>http://www.rivieres.info/patri/mer-source-energie.htm</vt:lpwstr>
      </vt:variant>
      <vt:variant>
        <vt:lpwstr/>
      </vt:variant>
      <vt:variant>
        <vt:i4>8192111</vt:i4>
      </vt:variant>
      <vt:variant>
        <vt:i4>90</vt:i4>
      </vt:variant>
      <vt:variant>
        <vt:i4>0</vt:i4>
      </vt:variant>
      <vt:variant>
        <vt:i4>5</vt:i4>
      </vt:variant>
      <vt:variant>
        <vt:lpwstr>http://www.infoenergie.eu/oces/pertes/pertelin1.htm</vt:lpwstr>
      </vt:variant>
      <vt:variant>
        <vt:lpwstr/>
      </vt:variant>
      <vt:variant>
        <vt:i4>983129</vt:i4>
      </vt:variant>
      <vt:variant>
        <vt:i4>87</vt:i4>
      </vt:variant>
      <vt:variant>
        <vt:i4>0</vt:i4>
      </vt:variant>
      <vt:variant>
        <vt:i4>5</vt:i4>
      </vt:variant>
      <vt:variant>
        <vt:lpwstr>http://www.infoenergie.eu/riv+ener/complements/exemple-reseau.htm</vt:lpwstr>
      </vt:variant>
      <vt:variant>
        <vt:lpwstr/>
      </vt:variant>
      <vt:variant>
        <vt:i4>2490478</vt:i4>
      </vt:variant>
      <vt:variant>
        <vt:i4>84</vt:i4>
      </vt:variant>
      <vt:variant>
        <vt:i4>0</vt:i4>
      </vt:variant>
      <vt:variant>
        <vt:i4>5</vt:i4>
      </vt:variant>
      <vt:variant>
        <vt:lpwstr>http://www.infoenergie.eu/oces/domaine/domaines.htm</vt:lpwstr>
      </vt:variant>
      <vt:variant>
        <vt:lpwstr/>
      </vt:variant>
      <vt:variant>
        <vt:i4>983040</vt:i4>
      </vt:variant>
      <vt:variant>
        <vt:i4>81</vt:i4>
      </vt:variant>
      <vt:variant>
        <vt:i4>0</vt:i4>
      </vt:variant>
      <vt:variant>
        <vt:i4>5</vt:i4>
      </vt:variant>
      <vt:variant>
        <vt:lpwstr>http://infoenergie.eu/riv+ener/complements/exemple-reseau.htm</vt:lpwstr>
      </vt:variant>
      <vt:variant>
        <vt:lpwstr/>
      </vt:variant>
      <vt:variant>
        <vt:i4>7471224</vt:i4>
      </vt:variant>
      <vt:variant>
        <vt:i4>75</vt:i4>
      </vt:variant>
      <vt:variant>
        <vt:i4>0</vt:i4>
      </vt:variant>
      <vt:variant>
        <vt:i4>5</vt:i4>
      </vt:variant>
      <vt:variant>
        <vt:lpwstr>http://www.infoenergie.eu/model-eco.htm</vt:lpwstr>
      </vt:variant>
      <vt:variant>
        <vt:lpwstr/>
      </vt:variant>
      <vt:variant>
        <vt:i4>6619259</vt:i4>
      </vt:variant>
      <vt:variant>
        <vt:i4>72</vt:i4>
      </vt:variant>
      <vt:variant>
        <vt:i4>0</vt:i4>
      </vt:variant>
      <vt:variant>
        <vt:i4>5</vt:i4>
      </vt:variant>
      <vt:variant>
        <vt:lpwstr>http://infoenergie.eu/site.htm</vt:lpwstr>
      </vt:variant>
      <vt:variant>
        <vt:lpwstr/>
      </vt:variant>
      <vt:variant>
        <vt:i4>3997794</vt:i4>
      </vt:variant>
      <vt:variant>
        <vt:i4>69</vt:i4>
      </vt:variant>
      <vt:variant>
        <vt:i4>0</vt:i4>
      </vt:variant>
      <vt:variant>
        <vt:i4>5</vt:i4>
      </vt:variant>
      <vt:variant>
        <vt:lpwstr>http://www.rivieres.info/patri/CET-glaciere.htm</vt:lpwstr>
      </vt:variant>
      <vt:variant>
        <vt:lpwstr/>
      </vt:variant>
      <vt:variant>
        <vt:i4>4915290</vt:i4>
      </vt:variant>
      <vt:variant>
        <vt:i4>66</vt:i4>
      </vt:variant>
      <vt:variant>
        <vt:i4>0</vt:i4>
      </vt:variant>
      <vt:variant>
        <vt:i4>5</vt:i4>
      </vt:variant>
      <vt:variant>
        <vt:lpwstr>http://www.rivieres.info/gpr/type.htm</vt:lpwstr>
      </vt:variant>
      <vt:variant>
        <vt:lpwstr/>
      </vt:variant>
      <vt:variant>
        <vt:i4>5308480</vt:i4>
      </vt:variant>
      <vt:variant>
        <vt:i4>63</vt:i4>
      </vt:variant>
      <vt:variant>
        <vt:i4>0</vt:i4>
      </vt:variant>
      <vt:variant>
        <vt:i4>5</vt:i4>
      </vt:variant>
      <vt:variant>
        <vt:lpwstr>http://www.rivieres.info/patri/pesticides.htm</vt:lpwstr>
      </vt:variant>
      <vt:variant>
        <vt:lpwstr/>
      </vt:variant>
      <vt:variant>
        <vt:i4>196678</vt:i4>
      </vt:variant>
      <vt:variant>
        <vt:i4>60</vt:i4>
      </vt:variant>
      <vt:variant>
        <vt:i4>0</vt:i4>
      </vt:variant>
      <vt:variant>
        <vt:i4>5</vt:i4>
      </vt:variant>
      <vt:variant>
        <vt:lpwstr>http://www.rivieres.info/patri/mort-rhone.htm</vt:lpwstr>
      </vt:variant>
      <vt:variant>
        <vt:lpwstr/>
      </vt:variant>
      <vt:variant>
        <vt:i4>3801126</vt:i4>
      </vt:variant>
      <vt:variant>
        <vt:i4>57</vt:i4>
      </vt:variant>
      <vt:variant>
        <vt:i4>0</vt:i4>
      </vt:variant>
      <vt:variant>
        <vt:i4>5</vt:i4>
      </vt:variant>
      <vt:variant>
        <vt:lpwstr>http://www.rivieres.info/gpr/interactif.pdf</vt:lpwstr>
      </vt:variant>
      <vt:variant>
        <vt:lpwstr/>
      </vt:variant>
      <vt:variant>
        <vt:i4>1376279</vt:i4>
      </vt:variant>
      <vt:variant>
        <vt:i4>54</vt:i4>
      </vt:variant>
      <vt:variant>
        <vt:i4>0</vt:i4>
      </vt:variant>
      <vt:variant>
        <vt:i4>5</vt:i4>
      </vt:variant>
      <vt:variant>
        <vt:lpwstr>http://www.rivieres.info/patri/mer-source-energie.htm</vt:lpwstr>
      </vt:variant>
      <vt:variant>
        <vt:lpwstr/>
      </vt:variant>
      <vt:variant>
        <vt:i4>8126497</vt:i4>
      </vt:variant>
      <vt:variant>
        <vt:i4>51</vt:i4>
      </vt:variant>
      <vt:variant>
        <vt:i4>0</vt:i4>
      </vt:variant>
      <vt:variant>
        <vt:i4>5</vt:i4>
      </vt:variant>
      <vt:variant>
        <vt:lpwstr>../../../../site-CK/RE/patri/ouverture-concurrence-barrages.htm</vt:lpwstr>
      </vt:variant>
      <vt:variant>
        <vt:lpwstr/>
      </vt:variant>
      <vt:variant>
        <vt:i4>4325462</vt:i4>
      </vt:variant>
      <vt:variant>
        <vt:i4>48</vt:i4>
      </vt:variant>
      <vt:variant>
        <vt:i4>0</vt:i4>
      </vt:variant>
      <vt:variant>
        <vt:i4>5</vt:i4>
      </vt:variant>
      <vt:variant>
        <vt:lpwstr>http://www.rivieres.info/rep/ecosysteme-libre-propre-divers3.htm</vt:lpwstr>
      </vt:variant>
      <vt:variant>
        <vt:lpwstr/>
      </vt:variant>
      <vt:variant>
        <vt:i4>6422637</vt:i4>
      </vt:variant>
      <vt:variant>
        <vt:i4>45</vt:i4>
      </vt:variant>
      <vt:variant>
        <vt:i4>0</vt:i4>
      </vt:variant>
      <vt:variant>
        <vt:i4>5</vt:i4>
      </vt:variant>
      <vt:variant>
        <vt:lpwstr>https://www.annabac.com/content/la-rizipisciculture</vt:lpwstr>
      </vt:variant>
      <vt:variant>
        <vt:lpwstr/>
      </vt:variant>
      <vt:variant>
        <vt:i4>7012477</vt:i4>
      </vt:variant>
      <vt:variant>
        <vt:i4>42</vt:i4>
      </vt:variant>
      <vt:variant>
        <vt:i4>0</vt:i4>
      </vt:variant>
      <vt:variant>
        <vt:i4>5</vt:i4>
      </vt:variant>
      <vt:variant>
        <vt:lpwstr>http://www.photopulse.ch/travel</vt:lpwstr>
      </vt:variant>
      <vt:variant>
        <vt:lpwstr/>
      </vt:variant>
      <vt:variant>
        <vt:i4>4325467</vt:i4>
      </vt:variant>
      <vt:variant>
        <vt:i4>39</vt:i4>
      </vt:variant>
      <vt:variant>
        <vt:i4>0</vt:i4>
      </vt:variant>
      <vt:variant>
        <vt:i4>5</vt:i4>
      </vt:variant>
      <vt:variant>
        <vt:lpwstr>http://www.un.org/fr/about-un/index.html</vt:lpwstr>
      </vt:variant>
      <vt:variant>
        <vt:lpwstr/>
      </vt:variant>
      <vt:variant>
        <vt:i4>4325470</vt:i4>
      </vt:variant>
      <vt:variant>
        <vt:i4>36</vt:i4>
      </vt:variant>
      <vt:variant>
        <vt:i4>0</vt:i4>
      </vt:variant>
      <vt:variant>
        <vt:i4>5</vt:i4>
      </vt:variant>
      <vt:variant>
        <vt:lpwstr>http://mediaf.org/?p=2704</vt:lpwstr>
      </vt:variant>
      <vt:variant>
        <vt:lpwstr/>
      </vt:variant>
      <vt:variant>
        <vt:i4>458759</vt:i4>
      </vt:variant>
      <vt:variant>
        <vt:i4>33</vt:i4>
      </vt:variant>
      <vt:variant>
        <vt:i4>0</vt:i4>
      </vt:variant>
      <vt:variant>
        <vt:i4>5</vt:i4>
      </vt:variant>
      <vt:variant>
        <vt:lpwstr>http://infoenergie.eu/riv+ener/energie-sans-riviere/La fusion-nucleaire-controlee.htm</vt:lpwstr>
      </vt:variant>
      <vt:variant>
        <vt:lpwstr/>
      </vt:variant>
      <vt:variant>
        <vt:i4>65540</vt:i4>
      </vt:variant>
      <vt:variant>
        <vt:i4>30</vt:i4>
      </vt:variant>
      <vt:variant>
        <vt:i4>0</vt:i4>
      </vt:variant>
      <vt:variant>
        <vt:i4>5</vt:i4>
      </vt:variant>
      <vt:variant>
        <vt:lpwstr>http://www.rivieres.info/patri/rizza.htm</vt:lpwstr>
      </vt:variant>
      <vt:variant>
        <vt:lpwstr/>
      </vt:variant>
      <vt:variant>
        <vt:i4>6291514</vt:i4>
      </vt:variant>
      <vt:variant>
        <vt:i4>27</vt:i4>
      </vt:variant>
      <vt:variant>
        <vt:i4>0</vt:i4>
      </vt:variant>
      <vt:variant>
        <vt:i4>5</vt:i4>
      </vt:variant>
      <vt:variant>
        <vt:lpwstr>../../../../site-CK/RE/riv+ener/complements/liens/Lexique-chauffage.pdf</vt:lpwstr>
      </vt:variant>
      <vt:variant>
        <vt:lpwstr/>
      </vt:variant>
      <vt:variant>
        <vt:i4>3932205</vt:i4>
      </vt:variant>
      <vt:variant>
        <vt:i4>24</vt:i4>
      </vt:variant>
      <vt:variant>
        <vt:i4>0</vt:i4>
      </vt:variant>
      <vt:variant>
        <vt:i4>5</vt:i4>
      </vt:variant>
      <vt:variant>
        <vt:lpwstr>http://infoenergie.eu/riv+ener/chaines-energetiques-general.htm</vt:lpwstr>
      </vt:variant>
      <vt:variant>
        <vt:lpwstr/>
      </vt:variant>
      <vt:variant>
        <vt:i4>458846</vt:i4>
      </vt:variant>
      <vt:variant>
        <vt:i4>21</vt:i4>
      </vt:variant>
      <vt:variant>
        <vt:i4>0</vt:i4>
      </vt:variant>
      <vt:variant>
        <vt:i4>5</vt:i4>
      </vt:variant>
      <vt:variant>
        <vt:lpwstr>http://www.infoenergie.eu/riv+ener/energie-sans-riviere/La fusion-nucleaire-controlee.htm</vt:lpwstr>
      </vt:variant>
      <vt:variant>
        <vt:lpwstr/>
      </vt:variant>
      <vt:variant>
        <vt:i4>5636152</vt:i4>
      </vt:variant>
      <vt:variant>
        <vt:i4>18</vt:i4>
      </vt:variant>
      <vt:variant>
        <vt:i4>0</vt:i4>
      </vt:variant>
      <vt:variant>
        <vt:i4>5</vt:i4>
      </vt:variant>
      <vt:variant>
        <vt:lpwstr>http://rivieres.info/gpr/cartes-france_fichiers/eole-europe2.jpg</vt:lpwstr>
      </vt:variant>
      <vt:variant>
        <vt:lpwstr/>
      </vt:variant>
      <vt:variant>
        <vt:i4>65540</vt:i4>
      </vt:variant>
      <vt:variant>
        <vt:i4>15</vt:i4>
      </vt:variant>
      <vt:variant>
        <vt:i4>0</vt:i4>
      </vt:variant>
      <vt:variant>
        <vt:i4>5</vt:i4>
      </vt:variant>
      <vt:variant>
        <vt:lpwstr>http://www.rivieres.info/patri/rizza.htm</vt:lpwstr>
      </vt:variant>
      <vt:variant>
        <vt:lpwstr/>
      </vt:variant>
      <vt:variant>
        <vt:i4>1769558</vt:i4>
      </vt:variant>
      <vt:variant>
        <vt:i4>12</vt:i4>
      </vt:variant>
      <vt:variant>
        <vt:i4>0</vt:i4>
      </vt:variant>
      <vt:variant>
        <vt:i4>5</vt:i4>
      </vt:variant>
      <vt:variant>
        <vt:lpwstr>http://www.photopulse.ch/</vt:lpwstr>
      </vt:variant>
      <vt:variant>
        <vt:lpwstr/>
      </vt:variant>
      <vt:variant>
        <vt:i4>458846</vt:i4>
      </vt:variant>
      <vt:variant>
        <vt:i4>9</vt:i4>
      </vt:variant>
      <vt:variant>
        <vt:i4>0</vt:i4>
      </vt:variant>
      <vt:variant>
        <vt:i4>5</vt:i4>
      </vt:variant>
      <vt:variant>
        <vt:lpwstr>http://www.infoenergie.eu/riv+ener/energie-sans-riviere/La fusion-nucleaire-controlee.htm</vt:lpwstr>
      </vt:variant>
      <vt:variant>
        <vt:lpwstr/>
      </vt:variant>
      <vt:variant>
        <vt:i4>655439</vt:i4>
      </vt:variant>
      <vt:variant>
        <vt:i4>6</vt:i4>
      </vt:variant>
      <vt:variant>
        <vt:i4>0</vt:i4>
      </vt:variant>
      <vt:variant>
        <vt:i4>5</vt:i4>
      </vt:variant>
      <vt:variant>
        <vt:lpwstr>STUDER/www.infoenergie.eu</vt:lpwstr>
      </vt:variant>
      <vt:variant>
        <vt:lpwstr/>
      </vt:variant>
      <vt:variant>
        <vt:i4>7</vt:i4>
      </vt:variant>
      <vt:variant>
        <vt:i4>3</vt:i4>
      </vt:variant>
      <vt:variant>
        <vt:i4>0</vt:i4>
      </vt:variant>
      <vt:variant>
        <vt:i4>5</vt:i4>
      </vt:variant>
      <vt:variant>
        <vt:lpwstr>http://rivieres.info/</vt:lpwstr>
      </vt:variant>
      <vt:variant>
        <vt:lpwstr/>
      </vt:variant>
      <vt:variant>
        <vt:i4>6684704</vt:i4>
      </vt:variant>
      <vt:variant>
        <vt:i4>0</vt:i4>
      </vt:variant>
      <vt:variant>
        <vt:i4>0</vt:i4>
      </vt:variant>
      <vt:variant>
        <vt:i4>5</vt:i4>
      </vt:variant>
      <vt:variant>
        <vt:lpwstr>http://www.infoenergie.eu/oces/manuel/Chapitres.htm</vt:lpwstr>
      </vt:variant>
      <vt:variant>
        <vt:lpwstr/>
      </vt:variant>
      <vt:variant>
        <vt:i4>1769513</vt:i4>
      </vt:variant>
      <vt:variant>
        <vt:i4>9</vt:i4>
      </vt:variant>
      <vt:variant>
        <vt:i4>0</vt:i4>
      </vt:variant>
      <vt:variant>
        <vt:i4>5</vt:i4>
      </vt:variant>
      <vt:variant>
        <vt:lpwstr>http://circulaires.legifrance.gouv.fr/pdf/2013/07/cir_37292.pdf</vt:lpwstr>
      </vt:variant>
      <vt:variant>
        <vt:lpwstr/>
      </vt:variant>
      <vt:variant>
        <vt:i4>7143442</vt:i4>
      </vt:variant>
      <vt:variant>
        <vt:i4>6</vt:i4>
      </vt:variant>
      <vt:variant>
        <vt:i4>0</vt:i4>
      </vt:variant>
      <vt:variant>
        <vt:i4>5</vt:i4>
      </vt:variant>
      <vt:variant>
        <vt:lpwstr>http://infoenergie.eu/riv+ener/complements/Liens_fichiers/afpac-fiche-acoustique-pompes-a-chaleur-n%C2%B01.pdf</vt:lpwstr>
      </vt:variant>
      <vt:variant>
        <vt:lpwstr/>
      </vt:variant>
      <vt:variant>
        <vt:i4>7078015</vt:i4>
      </vt:variant>
      <vt:variant>
        <vt:i4>3</vt:i4>
      </vt:variant>
      <vt:variant>
        <vt:i4>0</vt:i4>
      </vt:variant>
      <vt:variant>
        <vt:i4>5</vt:i4>
      </vt:variant>
      <vt:variant>
        <vt:lpwstr>http://www.infoenergie.eu/</vt:lpwstr>
      </vt:variant>
      <vt:variant>
        <vt:lpwstr/>
      </vt:variant>
      <vt:variant>
        <vt:i4>4063234</vt:i4>
      </vt:variant>
      <vt:variant>
        <vt:i4>0</vt:i4>
      </vt:variant>
      <vt:variant>
        <vt:i4>0</vt:i4>
      </vt:variant>
      <vt:variant>
        <vt:i4>5</vt:i4>
      </vt:variant>
      <vt:variant>
        <vt:lpwstr>http://www.rivieres.info/antho/theorie_foil/theorie_du_ foil.htm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chaleur renouvelable</dc:title>
  <dc:creator>knx</dc:creator>
  <cp:lastModifiedBy>Jean GROSSMANN</cp:lastModifiedBy>
  <cp:revision>5</cp:revision>
  <cp:lastPrinted>2019-04-19T04:22:00Z</cp:lastPrinted>
  <dcterms:created xsi:type="dcterms:W3CDTF">2019-04-19T03:40:00Z</dcterms:created>
  <dcterms:modified xsi:type="dcterms:W3CDTF">2019-04-19T04:23:00Z</dcterms:modified>
</cp:coreProperties>
</file>